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9" w:rsidRDefault="001B3D19" w:rsidP="0099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Охранная деятельность.</w:t>
      </w:r>
    </w:p>
    <w:p w:rsidR="001B3D19" w:rsidRDefault="001B3D19" w:rsidP="0099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9302A" w:rsidRDefault="00F10B2D" w:rsidP="0099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F10B2D">
        <w:rPr>
          <w:rFonts w:ascii="Times New Roman" w:hAnsi="Times New Roman" w:cs="Times New Roman"/>
          <w:sz w:val="30"/>
          <w:szCs w:val="30"/>
          <w:lang w:val="ru-RU"/>
        </w:rPr>
        <w:t>С целью устранения избыточного регулирования в сфере лицензирования и упрощения требований,  предъявляемых к лицензиатам</w:t>
      </w:r>
      <w:r w:rsidR="00CB0263">
        <w:rPr>
          <w:rFonts w:ascii="Times New Roman" w:hAnsi="Times New Roman" w:cs="Times New Roman"/>
          <w:sz w:val="30"/>
          <w:szCs w:val="30"/>
          <w:lang w:val="ru-RU"/>
        </w:rPr>
        <w:t xml:space="preserve"> с 1 октября 2019 г.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B0263">
        <w:rPr>
          <w:rFonts w:ascii="Times New Roman" w:hAnsi="Times New Roman" w:cs="Times New Roman"/>
          <w:sz w:val="30"/>
          <w:szCs w:val="30"/>
          <w:lang w:val="ru-RU"/>
        </w:rPr>
        <w:t>вступила в силу основная часть изменений в Указ Президента Республики Беларусь № 450 «О лицензировании отдельных видов деятельности»</w:t>
      </w:r>
      <w:r w:rsidR="00F04FC0">
        <w:rPr>
          <w:rFonts w:ascii="Times New Roman" w:hAnsi="Times New Roman" w:cs="Times New Roman"/>
          <w:sz w:val="30"/>
          <w:szCs w:val="30"/>
          <w:lang w:val="ru-RU"/>
        </w:rPr>
        <w:t xml:space="preserve"> внесенных</w:t>
      </w:r>
      <w:r w:rsidR="00CB0263">
        <w:rPr>
          <w:rFonts w:ascii="Times New Roman" w:hAnsi="Times New Roman" w:cs="Times New Roman"/>
          <w:sz w:val="30"/>
          <w:szCs w:val="30"/>
          <w:lang w:val="ru-RU"/>
        </w:rPr>
        <w:t xml:space="preserve"> Указом Президента Республики Беларусь от 2 сентября 2019 г. № 326 «О совершенствовании лицензирования» </w:t>
      </w:r>
      <w:r w:rsidRPr="00F10B2D">
        <w:rPr>
          <w:rFonts w:ascii="Times New Roman" w:hAnsi="Times New Roman" w:cs="Times New Roman"/>
          <w:sz w:val="30"/>
          <w:szCs w:val="30"/>
          <w:lang w:val="ru-RU"/>
        </w:rPr>
        <w:t>отм</w:t>
      </w:r>
      <w:r w:rsidR="00F04FC0">
        <w:rPr>
          <w:rFonts w:ascii="Times New Roman" w:hAnsi="Times New Roman" w:cs="Times New Roman"/>
          <w:sz w:val="30"/>
          <w:szCs w:val="30"/>
          <w:lang w:val="ru-RU"/>
        </w:rPr>
        <w:t>енивших</w:t>
      </w:r>
      <w:r w:rsidRPr="00F10B2D">
        <w:rPr>
          <w:rFonts w:ascii="Times New Roman" w:hAnsi="Times New Roman" w:cs="Times New Roman"/>
          <w:sz w:val="30"/>
          <w:szCs w:val="30"/>
          <w:lang w:val="ru-RU"/>
        </w:rPr>
        <w:t xml:space="preserve"> лицензирование отдельных видов </w:t>
      </w:r>
      <w:r w:rsidR="00CB0263" w:rsidRPr="00F10B2D">
        <w:rPr>
          <w:rFonts w:ascii="Times New Roman" w:hAnsi="Times New Roman" w:cs="Times New Roman"/>
          <w:sz w:val="30"/>
          <w:szCs w:val="30"/>
          <w:lang w:val="ru-RU"/>
        </w:rPr>
        <w:t>деятельности,</w:t>
      </w:r>
      <w:r w:rsidRPr="00F10B2D">
        <w:rPr>
          <w:rFonts w:ascii="Times New Roman" w:hAnsi="Times New Roman" w:cs="Times New Roman"/>
          <w:sz w:val="30"/>
          <w:szCs w:val="30"/>
          <w:lang w:val="ru-RU"/>
        </w:rPr>
        <w:t xml:space="preserve"> в том числе </w:t>
      </w:r>
      <w:r w:rsidR="00CB0263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r w:rsidRPr="00F10B2D">
        <w:rPr>
          <w:rFonts w:ascii="Times New Roman" w:hAnsi="Times New Roman" w:cs="Times New Roman"/>
          <w:sz w:val="30"/>
          <w:szCs w:val="30"/>
          <w:lang w:val="ru-RU"/>
        </w:rPr>
        <w:t>охран</w:t>
      </w:r>
      <w:r w:rsidR="00CB0263">
        <w:rPr>
          <w:rFonts w:ascii="Times New Roman" w:hAnsi="Times New Roman" w:cs="Times New Roman"/>
          <w:sz w:val="30"/>
          <w:szCs w:val="30"/>
          <w:lang w:val="ru-RU"/>
        </w:rPr>
        <w:t>е</w:t>
      </w:r>
      <w:proofErr w:type="gramEnd"/>
      <w:r w:rsidRPr="00F10B2D">
        <w:rPr>
          <w:rFonts w:ascii="Times New Roman" w:hAnsi="Times New Roman" w:cs="Times New Roman"/>
          <w:sz w:val="30"/>
          <w:szCs w:val="30"/>
          <w:lang w:val="ru-RU"/>
        </w:rPr>
        <w:t xml:space="preserve"> юридическим лицом своих работников и имущества.</w:t>
      </w:r>
      <w:r w:rsidR="00B0595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="00B0595B">
        <w:rPr>
          <w:rFonts w:ascii="Times New Roman" w:hAnsi="Times New Roman" w:cs="Times New Roman"/>
          <w:sz w:val="30"/>
          <w:szCs w:val="30"/>
          <w:lang w:val="ru-RU"/>
        </w:rPr>
        <w:t>Вместе с тем условия и правила, а также ограничения при осуществлении охранной деятельности остались неизменными</w:t>
      </w:r>
      <w:r w:rsidR="00182582">
        <w:rPr>
          <w:rFonts w:ascii="Times New Roman" w:hAnsi="Times New Roman" w:cs="Times New Roman"/>
          <w:sz w:val="30"/>
          <w:szCs w:val="30"/>
          <w:lang w:val="ru-RU"/>
        </w:rPr>
        <w:t xml:space="preserve"> и закреплены в Законе </w:t>
      </w:r>
      <w:r w:rsidR="00182582">
        <w:rPr>
          <w:rFonts w:ascii="Times New Roman" w:hAnsi="Times New Roman" w:cs="Times New Roman"/>
          <w:sz w:val="30"/>
          <w:szCs w:val="30"/>
          <w:lang w:val="ru-RU"/>
        </w:rPr>
        <w:br/>
        <w:t xml:space="preserve">Республики Беларусь от 8 ноября 2006 г. «Об охранной деятельности в Республике Беларусь», Указе Президента Республики Беларусь от </w:t>
      </w:r>
      <w:r w:rsidR="00182582">
        <w:rPr>
          <w:rFonts w:ascii="Times New Roman" w:hAnsi="Times New Roman" w:cs="Times New Roman"/>
          <w:sz w:val="30"/>
          <w:szCs w:val="30"/>
          <w:lang w:val="ru-RU"/>
        </w:rPr>
        <w:br/>
        <w:t>25 октября 2007 г. № 534 «О мерах по совершенствованию охранной деятельности» и иных нормативно правовых актах.</w:t>
      </w:r>
      <w:proofErr w:type="gramEnd"/>
      <w:r w:rsidR="00182582">
        <w:rPr>
          <w:rFonts w:ascii="Times New Roman" w:hAnsi="Times New Roman" w:cs="Times New Roman"/>
          <w:sz w:val="30"/>
          <w:szCs w:val="30"/>
          <w:lang w:val="ru-RU"/>
        </w:rPr>
        <w:t xml:space="preserve"> На практике это означает</w:t>
      </w:r>
      <w:r w:rsidR="00E9302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2582">
        <w:rPr>
          <w:rFonts w:ascii="Times New Roman" w:hAnsi="Times New Roman" w:cs="Times New Roman"/>
          <w:sz w:val="30"/>
          <w:szCs w:val="30"/>
          <w:lang w:val="ru-RU"/>
        </w:rPr>
        <w:t xml:space="preserve"> что отмена лицензирования охранной деятельности не освобождает</w:t>
      </w:r>
      <w:r w:rsidR="00E9302A">
        <w:rPr>
          <w:rFonts w:ascii="Times New Roman" w:hAnsi="Times New Roman" w:cs="Times New Roman"/>
          <w:sz w:val="30"/>
          <w:szCs w:val="30"/>
          <w:lang w:val="ru-RU"/>
        </w:rPr>
        <w:t xml:space="preserve"> субъектов хозяйствования</w:t>
      </w:r>
      <w:r w:rsidR="00182582">
        <w:rPr>
          <w:rFonts w:ascii="Times New Roman" w:hAnsi="Times New Roman" w:cs="Times New Roman"/>
          <w:sz w:val="30"/>
          <w:szCs w:val="30"/>
          <w:lang w:val="ru-RU"/>
        </w:rPr>
        <w:t xml:space="preserve"> от необходимости </w:t>
      </w:r>
      <w:r w:rsidR="00E9302A">
        <w:rPr>
          <w:rFonts w:ascii="Times New Roman" w:hAnsi="Times New Roman" w:cs="Times New Roman"/>
          <w:sz w:val="30"/>
          <w:szCs w:val="30"/>
          <w:lang w:val="ru-RU"/>
        </w:rPr>
        <w:t>их соблюдения.</w:t>
      </w:r>
    </w:p>
    <w:p w:rsidR="000C32B0" w:rsidRDefault="00C86A42" w:rsidP="00F00093">
      <w:pPr>
        <w:pStyle w:val="Point"/>
        <w:ind w:firstLine="540"/>
        <w:rPr>
          <w:szCs w:val="30"/>
        </w:rPr>
      </w:pPr>
      <w:r>
        <w:rPr>
          <w:szCs w:val="30"/>
        </w:rPr>
        <w:t>О</w:t>
      </w:r>
      <w:r w:rsidR="00E9302A">
        <w:rPr>
          <w:szCs w:val="30"/>
        </w:rPr>
        <w:t>существлени</w:t>
      </w:r>
      <w:r>
        <w:rPr>
          <w:szCs w:val="30"/>
        </w:rPr>
        <w:t>е</w:t>
      </w:r>
      <w:r w:rsidR="00E9302A">
        <w:rPr>
          <w:szCs w:val="30"/>
        </w:rPr>
        <w:t xml:space="preserve"> контроля (надзора) за субъектами </w:t>
      </w:r>
      <w:r w:rsidR="00881DD1">
        <w:rPr>
          <w:szCs w:val="30"/>
        </w:rPr>
        <w:t>хозяйствования,</w:t>
      </w:r>
      <w:r w:rsidR="00E9302A">
        <w:rPr>
          <w:szCs w:val="30"/>
        </w:rPr>
        <w:t xml:space="preserve"> осуществляющими охранную деятельность</w:t>
      </w:r>
      <w:r>
        <w:rPr>
          <w:szCs w:val="30"/>
        </w:rPr>
        <w:t xml:space="preserve"> (за исключением подлежащих лицензионному контролю)</w:t>
      </w:r>
      <w:r w:rsidR="00E9302A">
        <w:rPr>
          <w:szCs w:val="30"/>
        </w:rPr>
        <w:t xml:space="preserve"> проводятся</w:t>
      </w:r>
      <w:r>
        <w:rPr>
          <w:szCs w:val="30"/>
        </w:rPr>
        <w:t xml:space="preserve"> в рамках исполнения постановления Министерства внутренних дел Республики Беларусь от </w:t>
      </w:r>
      <w:r w:rsidR="00991E1E">
        <w:rPr>
          <w:szCs w:val="30"/>
        </w:rPr>
        <w:br/>
      </w:r>
      <w:r>
        <w:rPr>
          <w:szCs w:val="30"/>
        </w:rPr>
        <w:t>4 апреля 2019 г. № 94 «О порядке осуществления</w:t>
      </w:r>
      <w:r w:rsidR="00E9302A">
        <w:rPr>
          <w:szCs w:val="30"/>
        </w:rPr>
        <w:t xml:space="preserve"> мероприяти</w:t>
      </w:r>
      <w:r>
        <w:rPr>
          <w:szCs w:val="30"/>
        </w:rPr>
        <w:t>й</w:t>
      </w:r>
      <w:r w:rsidR="00E9302A">
        <w:rPr>
          <w:szCs w:val="30"/>
        </w:rPr>
        <w:t xml:space="preserve"> технического (технологического, поверочного) характера</w:t>
      </w:r>
      <w:r>
        <w:rPr>
          <w:szCs w:val="30"/>
        </w:rPr>
        <w:t>».</w:t>
      </w:r>
      <w:r w:rsidR="00881DD1">
        <w:rPr>
          <w:szCs w:val="30"/>
        </w:rPr>
        <w:t xml:space="preserve"> </w:t>
      </w:r>
    </w:p>
    <w:p w:rsidR="000C32B0" w:rsidRDefault="000C32B0" w:rsidP="00F00093">
      <w:pPr>
        <w:pStyle w:val="Point"/>
        <w:ind w:firstLine="540"/>
        <w:rPr>
          <w:szCs w:val="30"/>
        </w:rPr>
      </w:pPr>
      <w:r>
        <w:rPr>
          <w:szCs w:val="30"/>
        </w:rPr>
        <w:t xml:space="preserve">Устанавливается </w:t>
      </w:r>
      <w:r w:rsidRPr="004D1C15">
        <w:rPr>
          <w:szCs w:val="30"/>
        </w:rPr>
        <w:t xml:space="preserve">выполнение </w:t>
      </w:r>
      <w:r>
        <w:rPr>
          <w:szCs w:val="30"/>
        </w:rPr>
        <w:t>юридическими лицами, осуществляющими охранную деятельность,</w:t>
      </w:r>
      <w:r w:rsidRPr="004D1C15">
        <w:rPr>
          <w:szCs w:val="30"/>
        </w:rPr>
        <w:t xml:space="preserve"> требований</w:t>
      </w:r>
      <w:r>
        <w:rPr>
          <w:szCs w:val="30"/>
        </w:rPr>
        <w:t>:</w:t>
      </w:r>
    </w:p>
    <w:p w:rsidR="000C32B0" w:rsidRPr="000C32B0" w:rsidRDefault="000C32B0" w:rsidP="009D307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</w:t>
      </w:r>
      <w:r w:rsidRPr="000C32B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облюдения ограничений в сфере охранной деятельности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по</w:t>
      </w:r>
      <w:r w:rsidRPr="000C32B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запрет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у</w:t>
      </w:r>
      <w:r w:rsidRPr="000C32B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proofErr w:type="gramStart"/>
      <w:r w:rsidRPr="000C32B0">
        <w:rPr>
          <w:rFonts w:ascii="Times New Roman" w:hAnsi="Times New Roman" w:cs="Times New Roman"/>
          <w:b/>
          <w:sz w:val="30"/>
          <w:szCs w:val="30"/>
          <w:lang w:val="ru-RU"/>
        </w:rPr>
        <w:t>на</w:t>
      </w:r>
      <w:proofErr w:type="gramEnd"/>
      <w:r w:rsidRPr="000C32B0"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 xml:space="preserve">осуществление оперативно-розыскных мероприятий, предусмотренных </w:t>
      </w:r>
      <w:hyperlink r:id="rId5" w:history="1">
        <w:r w:rsidRPr="00F00093">
          <w:rPr>
            <w:rFonts w:ascii="Times New Roman" w:hAnsi="Times New Roman" w:cs="Times New Roman"/>
            <w:sz w:val="30"/>
            <w:szCs w:val="30"/>
            <w:lang w:val="ru-RU"/>
          </w:rPr>
          <w:t>Законом</w:t>
        </w:r>
      </w:hyperlink>
      <w:r w:rsidRPr="00F000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334DA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F00093">
        <w:rPr>
          <w:rFonts w:ascii="Times New Roman" w:hAnsi="Times New Roman" w:cs="Times New Roman"/>
          <w:sz w:val="30"/>
          <w:szCs w:val="30"/>
          <w:lang w:val="ru-RU"/>
        </w:rPr>
        <w:t>Об оп</w:t>
      </w:r>
      <w:r w:rsidR="002334DA">
        <w:rPr>
          <w:rFonts w:ascii="Times New Roman" w:hAnsi="Times New Roman" w:cs="Times New Roman"/>
          <w:sz w:val="30"/>
          <w:szCs w:val="30"/>
          <w:lang w:val="ru-RU"/>
        </w:rPr>
        <w:t>еративно-розыскной деятельности»</w:t>
      </w:r>
      <w:r w:rsidRPr="00F0009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>представление себя за сотрудников правоохранительных органов, воинских формирований и военизированных организаций;</w:t>
      </w:r>
    </w:p>
    <w:p w:rsidR="000C32B0" w:rsidRPr="00F00093" w:rsidRDefault="000C32B0" w:rsidP="000C32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F00093">
        <w:rPr>
          <w:rFonts w:ascii="Times New Roman" w:hAnsi="Times New Roman" w:cs="Times New Roman"/>
          <w:b w:val="0"/>
          <w:sz w:val="30"/>
          <w:szCs w:val="30"/>
        </w:rPr>
        <w:t>установление и ношение формы одежды, не соответствующей требованиям Закона;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>ношение и хранение оружия, за исключением случаев, предусмотренных Законом и иными законодательными актами;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>разглашение без согласия гражданина сведений, которые затрагивают частную жизнь, личную и семейную тайну, ставших известными в процессе осуществления охранной деятельности, за исключением случаев, предусмотренных законодательными актами;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 xml:space="preserve">совершение деяний (действий, бездействия), ставящих под угрозу жизнь и (или) здоровье граждан, их права, свободы, честь и достоинство, </w:t>
      </w:r>
      <w:r w:rsidRPr="00F00093">
        <w:rPr>
          <w:rFonts w:ascii="Times New Roman" w:hAnsi="Times New Roman" w:cs="Times New Roman"/>
          <w:sz w:val="30"/>
          <w:szCs w:val="30"/>
          <w:lang w:val="ru-RU"/>
        </w:rPr>
        <w:lastRenderedPageBreak/>
        <w:t>имущество юридических и физических лиц, за исключением случаев, предусмотренных Законом и иными законодательными актами;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>осуществление охраны физических лиц, не являющихся работниками этих организаций, и не принадлежащих этим организациям объектов, за исключением случаев, предусмотренных Законом и иными законодательными актами;</w:t>
      </w:r>
    </w:p>
    <w:p w:rsidR="000C32B0" w:rsidRPr="00F00093" w:rsidRDefault="000C32B0" w:rsidP="000C3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00093">
        <w:rPr>
          <w:rFonts w:ascii="Times New Roman" w:hAnsi="Times New Roman" w:cs="Times New Roman"/>
          <w:sz w:val="30"/>
          <w:szCs w:val="30"/>
          <w:lang w:val="ru-RU"/>
        </w:rPr>
        <w:t xml:space="preserve">осуществление сопровождения товаров и транспортных средств, перемещаемых по территории Республики Беларусь под таможенным </w:t>
      </w:r>
      <w:proofErr w:type="gramStart"/>
      <w:r w:rsidRPr="00F00093">
        <w:rPr>
          <w:rFonts w:ascii="Times New Roman" w:hAnsi="Times New Roman" w:cs="Times New Roman"/>
          <w:sz w:val="30"/>
          <w:szCs w:val="30"/>
          <w:lang w:val="ru-RU"/>
        </w:rPr>
        <w:t>контролем, за</w:t>
      </w:r>
      <w:proofErr w:type="gramEnd"/>
      <w:r w:rsidRPr="00F00093">
        <w:rPr>
          <w:rFonts w:ascii="Times New Roman" w:hAnsi="Times New Roman" w:cs="Times New Roman"/>
          <w:sz w:val="30"/>
          <w:szCs w:val="30"/>
          <w:lang w:val="ru-RU"/>
        </w:rPr>
        <w:t xml:space="preserve"> исключением случаев, предусмотренных Законом и иными законодательными актами;</w:t>
      </w:r>
    </w:p>
    <w:p w:rsidR="00F04FC0" w:rsidRDefault="000C32B0" w:rsidP="00F00093">
      <w:pPr>
        <w:pStyle w:val="Point"/>
        <w:ind w:firstLine="540"/>
        <w:rPr>
          <w:szCs w:val="30"/>
        </w:rPr>
      </w:pPr>
      <w:r w:rsidRPr="00F00093">
        <w:rPr>
          <w:szCs w:val="30"/>
        </w:rPr>
        <w:t>обеспечение охраны общественно</w:t>
      </w:r>
      <w:r w:rsidR="00404F8C">
        <w:rPr>
          <w:szCs w:val="30"/>
        </w:rPr>
        <w:t>го порядка на договорной основе.</w:t>
      </w:r>
    </w:p>
    <w:p w:rsidR="00F04FC0" w:rsidRDefault="009D307A" w:rsidP="009D307A">
      <w:pPr>
        <w:pStyle w:val="Point"/>
        <w:numPr>
          <w:ilvl w:val="0"/>
          <w:numId w:val="1"/>
        </w:numPr>
        <w:ind w:left="0" w:firstLine="709"/>
        <w:rPr>
          <w:szCs w:val="30"/>
        </w:rPr>
      </w:pPr>
      <w:r>
        <w:rPr>
          <w:rFonts w:eastAsia="Calibri"/>
          <w:b/>
          <w:szCs w:val="30"/>
          <w:lang w:eastAsia="en-US"/>
        </w:rPr>
        <w:t>С</w:t>
      </w:r>
      <w:r w:rsidRPr="00F00093">
        <w:rPr>
          <w:rFonts w:eastAsia="Calibri"/>
          <w:b/>
          <w:szCs w:val="30"/>
          <w:lang w:eastAsia="en-US"/>
        </w:rPr>
        <w:t xml:space="preserve">облюдения ограничений при приеме на работу в организации, осуществляющие охранную деятельность, </w:t>
      </w:r>
      <w:r>
        <w:rPr>
          <w:rFonts w:eastAsia="Calibri"/>
          <w:b/>
          <w:szCs w:val="30"/>
          <w:lang w:eastAsia="en-US"/>
        </w:rPr>
        <w:t>лиц</w:t>
      </w:r>
      <w:r w:rsidRPr="00F00093">
        <w:rPr>
          <w:rFonts w:eastAsia="Calibri"/>
          <w:b/>
          <w:szCs w:val="30"/>
          <w:lang w:eastAsia="en-US"/>
        </w:rPr>
        <w:t>:</w:t>
      </w:r>
    </w:p>
    <w:p w:rsidR="009D307A" w:rsidRPr="009D307A" w:rsidRDefault="009D307A" w:rsidP="009D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9D307A">
        <w:rPr>
          <w:rFonts w:ascii="Times New Roman" w:hAnsi="Times New Roman" w:cs="Times New Roman"/>
          <w:sz w:val="30"/>
          <w:szCs w:val="30"/>
          <w:lang w:val="ru-RU"/>
        </w:rPr>
        <w:t>имеющих</w:t>
      </w:r>
      <w:proofErr w:type="gramEnd"/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 судимость;</w:t>
      </w:r>
    </w:p>
    <w:p w:rsidR="009D307A" w:rsidRPr="009D307A" w:rsidRDefault="009D307A" w:rsidP="009D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9D307A">
        <w:rPr>
          <w:rFonts w:ascii="Times New Roman" w:hAnsi="Times New Roman" w:cs="Times New Roman"/>
          <w:sz w:val="30"/>
          <w:szCs w:val="30"/>
          <w:lang w:val="ru-RU"/>
        </w:rPr>
        <w:t>признанных</w:t>
      </w:r>
      <w:proofErr w:type="gramEnd"/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 в установленном законом порядке недееспособными либо ограниченно дееспособными;</w:t>
      </w:r>
    </w:p>
    <w:p w:rsidR="009D307A" w:rsidRPr="009D307A" w:rsidRDefault="009D307A" w:rsidP="009D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которым предъявлено обвинение в совершении преступления </w:t>
      </w:r>
      <w:r w:rsidRPr="009D307A">
        <w:rPr>
          <w:rFonts w:ascii="Times New Roman" w:hAnsi="Times New Roman" w:cs="Times New Roman"/>
          <w:sz w:val="30"/>
          <w:szCs w:val="30"/>
          <w:lang w:val="ru-RU"/>
        </w:rPr>
        <w:br/>
        <w:t>(до разрешения вопроса об их виновности в установленном законом порядке);</w:t>
      </w:r>
    </w:p>
    <w:p w:rsidR="009D307A" w:rsidRPr="009D307A" w:rsidRDefault="009D307A" w:rsidP="009D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состоящих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9D307A">
        <w:rPr>
          <w:rFonts w:ascii="Times New Roman" w:hAnsi="Times New Roman" w:cs="Times New Roman"/>
          <w:sz w:val="30"/>
          <w:szCs w:val="30"/>
          <w:lang w:val="ru-RU"/>
        </w:rPr>
        <w:t>токсикоманических</w:t>
      </w:r>
      <w:proofErr w:type="spellEnd"/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 средств (токсикоманией), а также состоящих на профилактическом учете в органах внутренних дел в связи с противоправным поведением;</w:t>
      </w:r>
    </w:p>
    <w:p w:rsidR="009D307A" w:rsidRPr="009D307A" w:rsidRDefault="009D307A" w:rsidP="009D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D307A">
        <w:rPr>
          <w:rFonts w:ascii="Times New Roman" w:hAnsi="Times New Roman" w:cs="Times New Roman"/>
          <w:sz w:val="30"/>
          <w:szCs w:val="30"/>
          <w:lang w:val="ru-RU"/>
        </w:rPr>
        <w:t>имеющих заболевания и физические недостатки, препятствующие выполнению обязанностей работников охраны организаций, осуществляющих охранную деятельность (по заключению врачебно-консультационной комиссии организации здравоохранения, выдаваемому в порядке, установленном законодательством);</w:t>
      </w:r>
    </w:p>
    <w:p w:rsidR="009D307A" w:rsidRDefault="009D307A" w:rsidP="009D3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proofErr w:type="gramStart"/>
      <w:r w:rsidRPr="009D307A">
        <w:rPr>
          <w:rFonts w:ascii="Times New Roman" w:hAnsi="Times New Roman" w:cs="Times New Roman"/>
          <w:sz w:val="30"/>
          <w:szCs w:val="30"/>
          <w:lang w:val="ru-RU"/>
        </w:rPr>
        <w:t>отношении</w:t>
      </w:r>
      <w:proofErr w:type="gramEnd"/>
      <w:r w:rsidRPr="009D307A">
        <w:rPr>
          <w:rFonts w:ascii="Times New Roman" w:hAnsi="Times New Roman" w:cs="Times New Roman"/>
          <w:sz w:val="30"/>
          <w:szCs w:val="30"/>
          <w:lang w:val="ru-RU"/>
        </w:rPr>
        <w:t xml:space="preserve"> которых в порядке, установленном законодательством, аннулировано разрешен</w:t>
      </w:r>
      <w:r w:rsidR="00404F8C">
        <w:rPr>
          <w:rFonts w:ascii="Times New Roman" w:hAnsi="Times New Roman" w:cs="Times New Roman"/>
          <w:sz w:val="30"/>
          <w:szCs w:val="30"/>
          <w:lang w:val="ru-RU"/>
        </w:rPr>
        <w:t>ие на хранение и ношение оружия.</w:t>
      </w:r>
    </w:p>
    <w:p w:rsidR="001B3D19" w:rsidRPr="001B3D19" w:rsidRDefault="001B3D19" w:rsidP="001B3D1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ru-RU"/>
        </w:rPr>
        <w:t>С</w:t>
      </w:r>
      <w:r w:rsidRPr="00F00093">
        <w:rPr>
          <w:rFonts w:ascii="Times New Roman" w:eastAsia="Calibri" w:hAnsi="Times New Roman" w:cs="Times New Roman"/>
          <w:b/>
          <w:sz w:val="30"/>
          <w:szCs w:val="30"/>
          <w:lang w:val="ru-RU"/>
        </w:rPr>
        <w:t>облюдения организацией, её обособленным подразделением требований:</w:t>
      </w:r>
    </w:p>
    <w:p w:rsidR="002334DA" w:rsidRDefault="002334DA" w:rsidP="001B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требования Закона об обязанности работников охраны выполнять охранную деятельность при наличии служебных удостоверений и жетонов;</w:t>
      </w:r>
    </w:p>
    <w:p w:rsidR="001B3D19" w:rsidRPr="001B3D19" w:rsidRDefault="002334DA" w:rsidP="001B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vanish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порядка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согласования образцов формы одежды работников охраны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организаций, не обладающих правом создания военизированной охраны.</w:t>
      </w:r>
    </w:p>
    <w:p w:rsidR="001B3D19" w:rsidRDefault="001B3D19" w:rsidP="002334D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2334DA" w:rsidRDefault="002334DA" w:rsidP="002334DA">
      <w:pPr>
        <w:pStyle w:val="Point"/>
        <w:ind w:firstLine="540"/>
        <w:rPr>
          <w:szCs w:val="30"/>
        </w:rPr>
      </w:pPr>
      <w:r>
        <w:rPr>
          <w:szCs w:val="30"/>
        </w:rPr>
        <w:t xml:space="preserve">В случае выявления нарушений субъекту хозяйствования выносится предписание на устранение выявленных нарушений в установленный срок. Меры привлечения к ответственности не применяются, если выявленные </w:t>
      </w:r>
      <w:r>
        <w:rPr>
          <w:szCs w:val="30"/>
        </w:rPr>
        <w:lastRenderedPageBreak/>
        <w:t>нарушения устранены в установленный срок. В случае не устранения нарушений применяются меры ответственности в соответствии с действующим законодательством.</w:t>
      </w:r>
    </w:p>
    <w:p w:rsidR="009E3C4A" w:rsidRDefault="009E3C4A" w:rsidP="009E3C4A">
      <w:pPr>
        <w:pStyle w:val="Point"/>
        <w:ind w:firstLine="0"/>
        <w:rPr>
          <w:szCs w:val="30"/>
        </w:rPr>
      </w:pPr>
    </w:p>
    <w:p w:rsidR="009E3C4A" w:rsidRDefault="009E3C4A" w:rsidP="009E3C4A">
      <w:pPr>
        <w:pStyle w:val="Point"/>
        <w:ind w:firstLine="0"/>
        <w:rPr>
          <w:szCs w:val="30"/>
        </w:rPr>
      </w:pPr>
    </w:p>
    <w:p w:rsidR="009E3C4A" w:rsidRDefault="009E3C4A" w:rsidP="009E3C4A">
      <w:pPr>
        <w:pStyle w:val="Point"/>
        <w:ind w:firstLine="0"/>
        <w:rPr>
          <w:szCs w:val="30"/>
        </w:rPr>
      </w:pPr>
    </w:p>
    <w:p w:rsidR="009E3C4A" w:rsidRDefault="009E3C4A" w:rsidP="009E3C4A">
      <w:pPr>
        <w:pStyle w:val="Point"/>
        <w:ind w:firstLine="0"/>
        <w:rPr>
          <w:i/>
          <w:szCs w:val="30"/>
        </w:rPr>
      </w:pPr>
      <w:r w:rsidRPr="009E3C4A">
        <w:rPr>
          <w:i/>
          <w:szCs w:val="30"/>
        </w:rPr>
        <w:t>Инспектор группы милицейской, военизированной и сторожевой охраны</w:t>
      </w:r>
    </w:p>
    <w:p w:rsidR="009E3C4A" w:rsidRPr="009E3C4A" w:rsidRDefault="009E3C4A" w:rsidP="009E3C4A">
      <w:pPr>
        <w:pStyle w:val="Point"/>
        <w:ind w:firstLine="0"/>
        <w:rPr>
          <w:i/>
          <w:szCs w:val="30"/>
        </w:rPr>
      </w:pPr>
      <w:r w:rsidRPr="009E3C4A">
        <w:rPr>
          <w:i/>
          <w:szCs w:val="30"/>
        </w:rPr>
        <w:t>Столбцовского отделения Департамента охраны МВД</w:t>
      </w:r>
      <w:r>
        <w:rPr>
          <w:i/>
          <w:szCs w:val="30"/>
        </w:rPr>
        <w:t xml:space="preserve">                </w:t>
      </w:r>
      <w:r w:rsidRPr="009E3C4A">
        <w:rPr>
          <w:i/>
          <w:szCs w:val="30"/>
        </w:rPr>
        <w:t xml:space="preserve"> Республики Беларусь лейтенант милиции Карпенко Евгений Николаевич.</w:t>
      </w:r>
    </w:p>
    <w:p w:rsidR="002334DA" w:rsidRPr="009E3C4A" w:rsidRDefault="002334DA" w:rsidP="002334DA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ru-RU"/>
        </w:rPr>
      </w:pPr>
    </w:p>
    <w:sectPr w:rsidR="002334DA" w:rsidRPr="009E3C4A" w:rsidSect="00112C80">
      <w:pgSz w:w="11906" w:h="16838" w:code="9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E7161"/>
    <w:multiLevelType w:val="hybridMultilevel"/>
    <w:tmpl w:val="4928EC58"/>
    <w:lvl w:ilvl="0" w:tplc="40685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B2D"/>
    <w:rsid w:val="000642C1"/>
    <w:rsid w:val="000643E1"/>
    <w:rsid w:val="000C32B0"/>
    <w:rsid w:val="000E018D"/>
    <w:rsid w:val="00112C80"/>
    <w:rsid w:val="00131F5A"/>
    <w:rsid w:val="001771FD"/>
    <w:rsid w:val="00182582"/>
    <w:rsid w:val="00182A71"/>
    <w:rsid w:val="001B3D19"/>
    <w:rsid w:val="001C38D2"/>
    <w:rsid w:val="00221728"/>
    <w:rsid w:val="002334DA"/>
    <w:rsid w:val="002539E1"/>
    <w:rsid w:val="00256FB7"/>
    <w:rsid w:val="002A14AF"/>
    <w:rsid w:val="002B3842"/>
    <w:rsid w:val="002C26E8"/>
    <w:rsid w:val="002C3BDA"/>
    <w:rsid w:val="002D74D4"/>
    <w:rsid w:val="002E7E90"/>
    <w:rsid w:val="002F18A5"/>
    <w:rsid w:val="00357CEA"/>
    <w:rsid w:val="00363DE3"/>
    <w:rsid w:val="00385AB5"/>
    <w:rsid w:val="00390B8C"/>
    <w:rsid w:val="00404F8C"/>
    <w:rsid w:val="00411E7B"/>
    <w:rsid w:val="00421FAA"/>
    <w:rsid w:val="004404F3"/>
    <w:rsid w:val="00473C18"/>
    <w:rsid w:val="00493A63"/>
    <w:rsid w:val="00495C83"/>
    <w:rsid w:val="004A38D8"/>
    <w:rsid w:val="004B6CC2"/>
    <w:rsid w:val="004F3AB8"/>
    <w:rsid w:val="0051560F"/>
    <w:rsid w:val="00554F00"/>
    <w:rsid w:val="00557271"/>
    <w:rsid w:val="00564AE3"/>
    <w:rsid w:val="005907A7"/>
    <w:rsid w:val="005D16F4"/>
    <w:rsid w:val="006736AC"/>
    <w:rsid w:val="006C6A61"/>
    <w:rsid w:val="006D1494"/>
    <w:rsid w:val="00704983"/>
    <w:rsid w:val="00714F9B"/>
    <w:rsid w:val="00716502"/>
    <w:rsid w:val="00750D2F"/>
    <w:rsid w:val="00754FFA"/>
    <w:rsid w:val="00790CA4"/>
    <w:rsid w:val="00791856"/>
    <w:rsid w:val="00794EF5"/>
    <w:rsid w:val="007A6873"/>
    <w:rsid w:val="007E57FE"/>
    <w:rsid w:val="00833A35"/>
    <w:rsid w:val="008530EB"/>
    <w:rsid w:val="00874EB1"/>
    <w:rsid w:val="00881DD1"/>
    <w:rsid w:val="008B433E"/>
    <w:rsid w:val="008C44E6"/>
    <w:rsid w:val="00935742"/>
    <w:rsid w:val="00954267"/>
    <w:rsid w:val="00984AC2"/>
    <w:rsid w:val="00991E1E"/>
    <w:rsid w:val="009A2057"/>
    <w:rsid w:val="009C4927"/>
    <w:rsid w:val="009D038A"/>
    <w:rsid w:val="009D25B5"/>
    <w:rsid w:val="009D307A"/>
    <w:rsid w:val="009E3C4A"/>
    <w:rsid w:val="009F0A46"/>
    <w:rsid w:val="00A45602"/>
    <w:rsid w:val="00A46254"/>
    <w:rsid w:val="00A55527"/>
    <w:rsid w:val="00AC75FC"/>
    <w:rsid w:val="00B02F01"/>
    <w:rsid w:val="00B04E85"/>
    <w:rsid w:val="00B0595B"/>
    <w:rsid w:val="00B22C5F"/>
    <w:rsid w:val="00B312FE"/>
    <w:rsid w:val="00B809A0"/>
    <w:rsid w:val="00BA75CC"/>
    <w:rsid w:val="00BE74EE"/>
    <w:rsid w:val="00BF53B3"/>
    <w:rsid w:val="00C12508"/>
    <w:rsid w:val="00C35523"/>
    <w:rsid w:val="00C562C9"/>
    <w:rsid w:val="00C70DC9"/>
    <w:rsid w:val="00C76F44"/>
    <w:rsid w:val="00C86A42"/>
    <w:rsid w:val="00CB0263"/>
    <w:rsid w:val="00CB0F1C"/>
    <w:rsid w:val="00CC78CF"/>
    <w:rsid w:val="00CD00BC"/>
    <w:rsid w:val="00D0088F"/>
    <w:rsid w:val="00D02F89"/>
    <w:rsid w:val="00D12603"/>
    <w:rsid w:val="00D53F5B"/>
    <w:rsid w:val="00DA0AD9"/>
    <w:rsid w:val="00E0216E"/>
    <w:rsid w:val="00E11163"/>
    <w:rsid w:val="00E32CA6"/>
    <w:rsid w:val="00E47F72"/>
    <w:rsid w:val="00E6719F"/>
    <w:rsid w:val="00E7256C"/>
    <w:rsid w:val="00E9302A"/>
    <w:rsid w:val="00EC071C"/>
    <w:rsid w:val="00EE1C62"/>
    <w:rsid w:val="00EF5559"/>
    <w:rsid w:val="00F00093"/>
    <w:rsid w:val="00F020ED"/>
    <w:rsid w:val="00F04FC0"/>
    <w:rsid w:val="00F10B2D"/>
    <w:rsid w:val="00F249DD"/>
    <w:rsid w:val="00F31DC3"/>
    <w:rsid w:val="00F60A5C"/>
    <w:rsid w:val="00F82E9C"/>
    <w:rsid w:val="00FC0BE3"/>
    <w:rsid w:val="00FE6876"/>
    <w:rsid w:val="00F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A5"/>
  </w:style>
  <w:style w:type="paragraph" w:styleId="1">
    <w:name w:val="heading 1"/>
    <w:basedOn w:val="a"/>
    <w:next w:val="a"/>
    <w:link w:val="10"/>
    <w:uiPriority w:val="9"/>
    <w:qFormat/>
    <w:rsid w:val="002F18A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8A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8A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8A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8A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8A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8A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8A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8A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A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F18A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18A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18A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18A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F18A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F18A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18A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8A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F18A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F18A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F18A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F18A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F18A5"/>
    <w:rPr>
      <w:b/>
      <w:bCs/>
    </w:rPr>
  </w:style>
  <w:style w:type="character" w:styleId="a8">
    <w:name w:val="Emphasis"/>
    <w:uiPriority w:val="20"/>
    <w:qFormat/>
    <w:rsid w:val="002F18A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F18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F18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18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F18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8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8A5"/>
    <w:rPr>
      <w:i/>
      <w:iCs/>
    </w:rPr>
  </w:style>
  <w:style w:type="character" w:styleId="ad">
    <w:name w:val="Subtle Emphasis"/>
    <w:uiPriority w:val="19"/>
    <w:qFormat/>
    <w:rsid w:val="002F18A5"/>
    <w:rPr>
      <w:i/>
      <w:iCs/>
    </w:rPr>
  </w:style>
  <w:style w:type="character" w:styleId="ae">
    <w:name w:val="Intense Emphasis"/>
    <w:uiPriority w:val="21"/>
    <w:qFormat/>
    <w:rsid w:val="002F18A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F18A5"/>
    <w:rPr>
      <w:smallCaps/>
    </w:rPr>
  </w:style>
  <w:style w:type="character" w:styleId="af0">
    <w:name w:val="Intense Reference"/>
    <w:uiPriority w:val="32"/>
    <w:qFormat/>
    <w:rsid w:val="002F18A5"/>
    <w:rPr>
      <w:b/>
      <w:bCs/>
      <w:smallCaps/>
    </w:rPr>
  </w:style>
  <w:style w:type="character" w:styleId="af1">
    <w:name w:val="Book Title"/>
    <w:basedOn w:val="a0"/>
    <w:uiPriority w:val="33"/>
    <w:qFormat/>
    <w:rsid w:val="002F18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8A5"/>
    <w:pPr>
      <w:outlineLvl w:val="9"/>
    </w:pPr>
  </w:style>
  <w:style w:type="paragraph" w:customStyle="1" w:styleId="Point">
    <w:name w:val="Point"/>
    <w:basedOn w:val="a"/>
    <w:rsid w:val="00F00093"/>
    <w:pPr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30"/>
      <w:szCs w:val="20"/>
      <w:lang w:val="ru-RU" w:eastAsia="ru-RU" w:bidi="ar-SA"/>
    </w:rPr>
  </w:style>
  <w:style w:type="paragraph" w:customStyle="1" w:styleId="ConsPlusTitle">
    <w:name w:val="ConsPlusTitle"/>
    <w:rsid w:val="00F00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0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C32EB5910907839A35989EAA84A1511C0B9C5FDAF949C80DA647266B27516931b5w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ГМВиСО</cp:lastModifiedBy>
  <cp:revision>4</cp:revision>
  <cp:lastPrinted>2020-05-11T08:22:00Z</cp:lastPrinted>
  <dcterms:created xsi:type="dcterms:W3CDTF">2020-05-11T07:03:00Z</dcterms:created>
  <dcterms:modified xsi:type="dcterms:W3CDTF">2020-05-13T06:17:00Z</dcterms:modified>
</cp:coreProperties>
</file>