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AE139" w14:textId="77777777" w:rsidR="004A3B3A" w:rsidRPr="00722BCA" w:rsidRDefault="004A3B3A" w:rsidP="00722BCA">
      <w:pPr>
        <w:spacing w:after="0" w:line="420" w:lineRule="atLeast"/>
        <w:jc w:val="center"/>
        <w:outlineLvl w:val="0"/>
        <w:rPr>
          <w:rFonts w:ascii="Times New Roman" w:eastAsia="Times New Roman" w:hAnsi="Times New Roman" w:cs="Times New Roman"/>
          <w:b/>
          <w:color w:val="525259"/>
          <w:kern w:val="36"/>
          <w:sz w:val="44"/>
          <w:szCs w:val="44"/>
        </w:rPr>
      </w:pPr>
      <w:bookmarkStart w:id="0" w:name="_GoBack"/>
      <w:bookmarkEnd w:id="0"/>
      <w:r w:rsidRPr="00722BCA">
        <w:rPr>
          <w:rFonts w:ascii="Times New Roman" w:eastAsia="Times New Roman" w:hAnsi="Times New Roman" w:cs="Times New Roman"/>
          <w:b/>
          <w:color w:val="525259"/>
          <w:kern w:val="36"/>
          <w:sz w:val="44"/>
          <w:szCs w:val="44"/>
        </w:rPr>
        <w:t>К сведению руководителей предприятий и индивидуальных предпринимателей!</w:t>
      </w:r>
    </w:p>
    <w:p w14:paraId="3CCF23B8" w14:textId="77777777" w:rsidR="004A3B3A" w:rsidRPr="00722BCA" w:rsidRDefault="004A3B3A" w:rsidP="004A3B3A">
      <w:pPr>
        <w:spacing w:line="240" w:lineRule="auto"/>
        <w:rPr>
          <w:rFonts w:ascii="Times New Roman" w:eastAsia="Times New Roman" w:hAnsi="Times New Roman" w:cs="Times New Roman"/>
          <w:b/>
          <w:color w:val="555554"/>
          <w:sz w:val="30"/>
          <w:szCs w:val="30"/>
        </w:rPr>
      </w:pPr>
    </w:p>
    <w:p w14:paraId="719A25C7" w14:textId="77777777" w:rsidR="004A3B3A" w:rsidRPr="00722BCA" w:rsidRDefault="00753F92" w:rsidP="00722BCA">
      <w:pPr>
        <w:spacing w:line="240" w:lineRule="auto"/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>С 1 апреля 2025</w:t>
      </w:r>
      <w:r w:rsidR="004A3B3A"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 xml:space="preserve"> года стартует Национальный конкурс «Предприниматель года» в номинациях:</w:t>
      </w:r>
    </w:p>
    <w:p w14:paraId="41A83EA0" w14:textId="77777777" w:rsidR="004A3B3A" w:rsidRPr="00722BCA" w:rsidRDefault="004A3B3A" w:rsidP="004A3B3A">
      <w:pPr>
        <w:spacing w:after="225" w:line="240" w:lineRule="auto"/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</w:pPr>
      <w:r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>«Успешный старт»;</w:t>
      </w:r>
    </w:p>
    <w:p w14:paraId="6E77595D" w14:textId="77777777" w:rsidR="004A3B3A" w:rsidRPr="00722BCA" w:rsidRDefault="004A3B3A" w:rsidP="004A3B3A">
      <w:pPr>
        <w:spacing w:after="225" w:line="240" w:lineRule="auto"/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</w:pPr>
      <w:r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>«Стабильный успех» (в данной номинации допускается участие крупных предприятий);</w:t>
      </w:r>
    </w:p>
    <w:p w14:paraId="73AC2B6F" w14:textId="77777777" w:rsidR="004A3B3A" w:rsidRPr="00722BCA" w:rsidRDefault="004A3B3A" w:rsidP="004A3B3A">
      <w:pPr>
        <w:spacing w:after="225" w:line="240" w:lineRule="auto"/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</w:pPr>
      <w:r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>«Эффективный бизнес в сфере производства»;</w:t>
      </w:r>
    </w:p>
    <w:p w14:paraId="2F0B3BD5" w14:textId="77777777" w:rsidR="004A3B3A" w:rsidRPr="00722BCA" w:rsidRDefault="004A3B3A" w:rsidP="004A3B3A">
      <w:pPr>
        <w:spacing w:after="225" w:line="240" w:lineRule="auto"/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</w:pPr>
      <w:r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>«Эффективный бизнес в сфере услуг»;</w:t>
      </w:r>
    </w:p>
    <w:p w14:paraId="5D03339E" w14:textId="77777777" w:rsidR="004A3B3A" w:rsidRPr="00722BCA" w:rsidRDefault="004A3B3A" w:rsidP="004A3B3A">
      <w:pPr>
        <w:spacing w:after="225" w:line="240" w:lineRule="auto"/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</w:pPr>
      <w:r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>«Эффективный индивидуальный бизнес» (в данной номинации участвуют индивидуальные предприниматели).</w:t>
      </w:r>
    </w:p>
    <w:p w14:paraId="5EE01B0C" w14:textId="1BDB6CB0" w:rsidR="004A3B3A" w:rsidRPr="00722BCA" w:rsidRDefault="004A3B3A" w:rsidP="004A3B3A">
      <w:pPr>
        <w:spacing w:after="225" w:line="240" w:lineRule="auto"/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</w:pPr>
      <w:r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>Субъекты хозяйствования, желающие принять участие в Конкурсе, должны направить свои заяв</w:t>
      </w:r>
      <w:r w:rsidR="00722BCA"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 xml:space="preserve">ки в </w:t>
      </w:r>
      <w:r w:rsidR="003D0380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 xml:space="preserve">Столбцовский </w:t>
      </w:r>
      <w:r w:rsidR="00722BCA"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 xml:space="preserve">райисполком </w:t>
      </w:r>
      <w:proofErr w:type="spellStart"/>
      <w:r w:rsidR="00722BCA"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>каб</w:t>
      </w:r>
      <w:proofErr w:type="spellEnd"/>
      <w:r w:rsidR="00722BCA"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 xml:space="preserve">. </w:t>
      </w:r>
      <w:r w:rsidR="003D0380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>123</w:t>
      </w:r>
      <w:r w:rsidR="00722BCA"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>, контактный телефон 80171</w:t>
      </w:r>
      <w:r w:rsidR="003D0380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>751505</w:t>
      </w:r>
      <w:r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>).</w:t>
      </w:r>
    </w:p>
    <w:p w14:paraId="567A95B7" w14:textId="77777777" w:rsidR="004A3B3A" w:rsidRPr="00722BCA" w:rsidRDefault="004A3B3A" w:rsidP="004A3B3A">
      <w:pPr>
        <w:spacing w:after="225" w:line="240" w:lineRule="auto"/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</w:pPr>
      <w:r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>Прием заявок буд</w:t>
      </w:r>
      <w:r w:rsidR="00722BCA"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 xml:space="preserve">ет осуществляться до </w:t>
      </w:r>
      <w:r w:rsidR="001F2732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>1 июня</w:t>
      </w:r>
      <w:r w:rsidR="00753F92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 xml:space="preserve"> 2025</w:t>
      </w:r>
      <w:r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 xml:space="preserve"> года.</w:t>
      </w:r>
    </w:p>
    <w:p w14:paraId="37CE7F13" w14:textId="77777777" w:rsidR="004A3B3A" w:rsidRPr="00722BCA" w:rsidRDefault="004A3B3A" w:rsidP="004A3B3A">
      <w:pPr>
        <w:spacing w:after="225" w:line="240" w:lineRule="auto"/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</w:pPr>
      <w:r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>Участие в конкурсе бесплатное.</w:t>
      </w:r>
    </w:p>
    <w:p w14:paraId="07EDBD78" w14:textId="77777777" w:rsidR="004A3B3A" w:rsidRPr="00722BCA" w:rsidRDefault="004A3B3A" w:rsidP="004A3B3A">
      <w:pPr>
        <w:spacing w:line="240" w:lineRule="auto"/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</w:pPr>
      <w:r w:rsidRPr="00722BCA">
        <w:rPr>
          <w:rFonts w:ascii="Times New Roman" w:eastAsia="Times New Roman" w:hAnsi="Times New Roman" w:cs="Times New Roman"/>
          <w:b/>
          <w:color w:val="585250"/>
          <w:sz w:val="36"/>
          <w:szCs w:val="36"/>
        </w:rPr>
        <w:t>Более подробная информация о конкурсе находится на официальном сайте Министерства экономики Республики Беларусь по ссылке </w:t>
      </w:r>
      <w:hyperlink r:id="rId5" w:history="1">
        <w:r w:rsidRPr="00722BCA">
          <w:rPr>
            <w:rFonts w:ascii="Times New Roman" w:eastAsia="Times New Roman" w:hAnsi="Times New Roman" w:cs="Times New Roman"/>
            <w:b/>
            <w:color w:val="28282D"/>
            <w:sz w:val="36"/>
            <w:szCs w:val="36"/>
            <w:u w:val="single"/>
          </w:rPr>
          <w:t>https://www.economy.gov.by/ru/nac-konkurs-ru/</w:t>
        </w:r>
      </w:hyperlink>
    </w:p>
    <w:p w14:paraId="468A5599" w14:textId="77777777" w:rsidR="00C20800" w:rsidRDefault="00C20800"/>
    <w:sectPr w:rsidR="00C20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FC7B07"/>
    <w:multiLevelType w:val="multilevel"/>
    <w:tmpl w:val="28BAE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B3A"/>
    <w:rsid w:val="001F2732"/>
    <w:rsid w:val="002618C6"/>
    <w:rsid w:val="003D0380"/>
    <w:rsid w:val="004A3B3A"/>
    <w:rsid w:val="004E5B57"/>
    <w:rsid w:val="00722BCA"/>
    <w:rsid w:val="00753F92"/>
    <w:rsid w:val="00C2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3569E"/>
  <w15:chartTrackingRefBased/>
  <w15:docId w15:val="{474ED45E-0526-4780-B1DA-E2A1874F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1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238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0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3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9202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1804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82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conomy.gov.by/ru/nac-konkurs-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Кручек</dc:creator>
  <cp:keywords/>
  <dc:description/>
  <cp:lastModifiedBy>User</cp:lastModifiedBy>
  <cp:revision>2</cp:revision>
  <dcterms:created xsi:type="dcterms:W3CDTF">2025-03-26T07:50:00Z</dcterms:created>
  <dcterms:modified xsi:type="dcterms:W3CDTF">2025-03-26T07:50:00Z</dcterms:modified>
</cp:coreProperties>
</file>