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C7" w:rsidRDefault="009A7AC7" w:rsidP="009A7A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128BD">
        <w:rPr>
          <w:rFonts w:ascii="Times New Roman" w:hAnsi="Times New Roman" w:cs="Times New Roman"/>
          <w:b/>
          <w:sz w:val="32"/>
          <w:szCs w:val="32"/>
        </w:rPr>
        <w:t>Обязанности работодателя по представлению отчетности</w:t>
      </w:r>
      <w:r w:rsidR="00B128BD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B128BD">
        <w:rPr>
          <w:rFonts w:ascii="Times New Roman" w:hAnsi="Times New Roman" w:cs="Times New Roman"/>
          <w:b/>
          <w:sz w:val="32"/>
          <w:szCs w:val="32"/>
        </w:rPr>
        <w:t xml:space="preserve"> в органы Фонда</w:t>
      </w:r>
    </w:p>
    <w:p w:rsidR="00B128BD" w:rsidRPr="00B128BD" w:rsidRDefault="00B128BD" w:rsidP="009A7A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AC7" w:rsidRPr="00352A15" w:rsidRDefault="009A7AC7" w:rsidP="009A7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B128BD">
        <w:rPr>
          <w:rFonts w:ascii="Times New Roman" w:hAnsi="Times New Roman" w:cs="Times New Roman"/>
          <w:sz w:val="29"/>
          <w:szCs w:val="29"/>
        </w:rPr>
        <w:t>Столбцовский районный отдел Минского  областного управления Фонда социальной защиты населения Министерства труда и социальной защиты Республики Беларусь</w:t>
      </w:r>
      <w:r w:rsidRPr="00B128BD">
        <w:rPr>
          <w:rFonts w:ascii="Times New Roman" w:eastAsia="Calibri" w:hAnsi="Times New Roman" w:cs="Times New Roman"/>
          <w:sz w:val="29"/>
          <w:szCs w:val="29"/>
        </w:rPr>
        <w:t xml:space="preserve"> напоминает, что в соответствии со</w:t>
      </w:r>
      <w:r w:rsidRPr="00352A15">
        <w:rPr>
          <w:rFonts w:ascii="Times New Roman" w:eastAsia="Calibri" w:hAnsi="Times New Roman" w:cs="Times New Roman"/>
          <w:sz w:val="29"/>
          <w:szCs w:val="29"/>
        </w:rPr>
        <w:t xml:space="preserve"> статьей 21 Закона Республики Беларусь от 15 июля 2021 г. № 118-З «О взносах в бюджет государственного внебюджетного фонда социальной защиты населения Республики Беларусь»</w:t>
      </w:r>
      <w:r w:rsidRPr="00352A15">
        <w:rPr>
          <w:rFonts w:ascii="Times New Roman" w:hAnsi="Times New Roman" w:cs="Times New Roman"/>
          <w:sz w:val="29"/>
          <w:szCs w:val="29"/>
        </w:rPr>
        <w:t xml:space="preserve">, </w:t>
      </w:r>
      <w:r w:rsidRPr="00352A15">
        <w:rPr>
          <w:rFonts w:ascii="Times New Roman" w:eastAsia="Calibri" w:hAnsi="Times New Roman" w:cs="Times New Roman"/>
          <w:sz w:val="29"/>
          <w:szCs w:val="29"/>
        </w:rPr>
        <w:t xml:space="preserve">плательщики обязательных страховых взносов обязаны </w:t>
      </w:r>
      <w:r w:rsidRPr="00352A15">
        <w:rPr>
          <w:rFonts w:ascii="Times New Roman" w:hAnsi="Times New Roman" w:cs="Times New Roman"/>
          <w:sz w:val="29"/>
          <w:szCs w:val="29"/>
        </w:rPr>
        <w:t>представлять в органы Фонда по месту постановки на учет установленные</w:t>
      </w:r>
      <w:proofErr w:type="gramEnd"/>
      <w:r w:rsidRPr="00352A15">
        <w:rPr>
          <w:rFonts w:ascii="Times New Roman" w:hAnsi="Times New Roman" w:cs="Times New Roman"/>
          <w:sz w:val="29"/>
          <w:szCs w:val="29"/>
        </w:rPr>
        <w:t xml:space="preserve"> законодательством сведения и отчетность:</w:t>
      </w:r>
    </w:p>
    <w:p w:rsidR="009A7AC7" w:rsidRPr="00352A15" w:rsidRDefault="009A7AC7" w:rsidP="009A7A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352A15">
        <w:rPr>
          <w:rFonts w:ascii="Times New Roman" w:eastAsia="Calibri" w:hAnsi="Times New Roman" w:cs="Times New Roman"/>
          <w:sz w:val="29"/>
          <w:szCs w:val="29"/>
        </w:rPr>
        <w:t xml:space="preserve">ежеквартально, до 20 числа месяца, следующего за отчетным периодом   ведомственную отчетность «Отчет о средствах бюджета государственного внебюджетного фонда социальной защиты населения Республики Беларусь» (далее – отчет 4-фонд). </w:t>
      </w:r>
      <w:proofErr w:type="gramStart"/>
      <w:r w:rsidRPr="00352A15">
        <w:rPr>
          <w:rFonts w:ascii="Times New Roman" w:eastAsia="Calibri" w:hAnsi="Times New Roman" w:cs="Times New Roman"/>
          <w:sz w:val="29"/>
          <w:szCs w:val="29"/>
        </w:rPr>
        <w:t>Форма и порядок представления отчета 4-фонд утвержден   постановлением Министерства труда и социальной защиты Республики Беларусь от 28.11.2023 № 45 «О ведомственной отчетности на 2024 год»;</w:t>
      </w:r>
      <w:proofErr w:type="gramEnd"/>
    </w:p>
    <w:p w:rsidR="009A7AC7" w:rsidRPr="00352A15" w:rsidRDefault="009A7AC7" w:rsidP="009A7A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352A15">
        <w:rPr>
          <w:rFonts w:ascii="Times New Roman" w:eastAsia="Calibri" w:hAnsi="Times New Roman" w:cs="Times New Roman"/>
          <w:b/>
          <w:sz w:val="29"/>
          <w:szCs w:val="29"/>
        </w:rPr>
        <w:t>Форма ПУ-2</w:t>
      </w:r>
      <w:r w:rsidRPr="00352A15">
        <w:rPr>
          <w:rFonts w:ascii="Times New Roman" w:eastAsia="Calibri" w:hAnsi="Times New Roman" w:cs="Times New Roman"/>
          <w:sz w:val="29"/>
          <w:szCs w:val="29"/>
        </w:rPr>
        <w:t xml:space="preserve"> «Сведения о приеме и увольнении» (тип формы - исходная), и предоставляется работодателем в следующие сроки:</w:t>
      </w:r>
    </w:p>
    <w:p w:rsidR="009A7AC7" w:rsidRPr="00352A15" w:rsidRDefault="009A7AC7" w:rsidP="009A7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</w:rPr>
      </w:pPr>
      <w:r w:rsidRPr="00352A15">
        <w:rPr>
          <w:rFonts w:ascii="Times New Roman" w:hAnsi="Times New Roman" w:cs="Times New Roman"/>
          <w:sz w:val="29"/>
          <w:szCs w:val="29"/>
        </w:rPr>
        <w:t>при приеме на работу - не позднее 5 календарных дней со дня приема;</w:t>
      </w:r>
    </w:p>
    <w:p w:rsidR="009A7AC7" w:rsidRPr="00352A15" w:rsidRDefault="009A7AC7" w:rsidP="009A7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</w:rPr>
      </w:pPr>
      <w:r w:rsidRPr="00352A15">
        <w:rPr>
          <w:rFonts w:ascii="Times New Roman" w:hAnsi="Times New Roman" w:cs="Times New Roman"/>
          <w:sz w:val="29"/>
          <w:szCs w:val="29"/>
        </w:rPr>
        <w:t>при увольнении с работы - не позднее дня увольнения;</w:t>
      </w:r>
    </w:p>
    <w:p w:rsidR="009A7AC7" w:rsidRPr="00352A15" w:rsidRDefault="009A7AC7" w:rsidP="009A7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</w:rPr>
      </w:pPr>
      <w:r w:rsidRPr="00352A15">
        <w:rPr>
          <w:rFonts w:ascii="Times New Roman" w:hAnsi="Times New Roman" w:cs="Times New Roman"/>
          <w:sz w:val="29"/>
          <w:szCs w:val="29"/>
        </w:rPr>
        <w:t>при изменении только реквизитов раздела 2 «Сведения о периодах работы по должности служащего, профессии рабочего» - один раз в квартал не позднее 10-го числа месяца, следующего за отчетным кварталом;</w:t>
      </w:r>
    </w:p>
    <w:p w:rsidR="009A7AC7" w:rsidRPr="00352A15" w:rsidRDefault="009A7AC7" w:rsidP="009A7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</w:rPr>
      </w:pPr>
      <w:r w:rsidRPr="00352A15">
        <w:rPr>
          <w:rFonts w:ascii="Times New Roman" w:hAnsi="Times New Roman" w:cs="Times New Roman"/>
          <w:sz w:val="29"/>
          <w:szCs w:val="29"/>
        </w:rPr>
        <w:t>при возникновении необходимости корректировки предоставленной ранее информации;</w:t>
      </w:r>
    </w:p>
    <w:p w:rsidR="009A7AC7" w:rsidRPr="00352A15" w:rsidRDefault="009A7AC7" w:rsidP="009A7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</w:rPr>
      </w:pPr>
      <w:r w:rsidRPr="00352A15">
        <w:rPr>
          <w:rStyle w:val="word-wrapper"/>
          <w:rFonts w:ascii="Times New Roman" w:hAnsi="Times New Roman" w:cs="Times New Roman"/>
          <w:sz w:val="29"/>
          <w:szCs w:val="29"/>
          <w:shd w:val="clear" w:color="auto" w:fill="FFFFFF"/>
        </w:rPr>
        <w:t>при возникновении права на пособие по временной нетрудоспособности или по беременности и родам представляется работодателем в орган Фонда социальной защиты населения в течение 2 рабочих дней со дня предъявления застрахованным лицом листка нетрудоспособности в случае, если информация о коде работы по совместительству после 1 июля 2019 г. не представлялась</w:t>
      </w:r>
      <w:r w:rsidR="00352A15" w:rsidRPr="00352A15">
        <w:rPr>
          <w:rStyle w:val="word-wrapper"/>
          <w:rFonts w:ascii="Times New Roman" w:hAnsi="Times New Roman" w:cs="Times New Roman"/>
          <w:sz w:val="29"/>
          <w:szCs w:val="29"/>
          <w:shd w:val="clear" w:color="auto" w:fill="FFFFFF"/>
        </w:rPr>
        <w:t>;</w:t>
      </w:r>
    </w:p>
    <w:p w:rsidR="009A7AC7" w:rsidRPr="00352A15" w:rsidRDefault="009A7AC7" w:rsidP="009A7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</w:rPr>
      </w:pPr>
      <w:r w:rsidRPr="00352A15">
        <w:rPr>
          <w:rFonts w:ascii="Times New Roman" w:hAnsi="Times New Roman" w:cs="Times New Roman"/>
          <w:sz w:val="29"/>
          <w:szCs w:val="29"/>
        </w:rPr>
        <w:t>форма ПУ-2 (тип формы-отменяющая) предоставляется при возникновении необходимости.</w:t>
      </w:r>
    </w:p>
    <w:p w:rsidR="009A7AC7" w:rsidRPr="00352A15" w:rsidRDefault="009A7AC7" w:rsidP="009A7A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352A15">
        <w:rPr>
          <w:rFonts w:ascii="Times New Roman" w:hAnsi="Times New Roman" w:cs="Times New Roman"/>
          <w:b/>
          <w:sz w:val="29"/>
          <w:szCs w:val="29"/>
        </w:rPr>
        <w:t>Форма ПУ-3</w:t>
      </w:r>
      <w:r w:rsidRPr="00352A15">
        <w:rPr>
          <w:rFonts w:ascii="Times New Roman" w:hAnsi="Times New Roman" w:cs="Times New Roman"/>
          <w:sz w:val="29"/>
          <w:szCs w:val="29"/>
        </w:rPr>
        <w:t xml:space="preserve"> </w:t>
      </w:r>
      <w:r w:rsidRPr="00352A15">
        <w:rPr>
          <w:rFonts w:ascii="Times New Roman" w:eastAsia="Calibri" w:hAnsi="Times New Roman" w:cs="Times New Roman"/>
          <w:sz w:val="29"/>
          <w:szCs w:val="29"/>
        </w:rPr>
        <w:t xml:space="preserve">«Индивидуальные сведения» </w:t>
      </w:r>
      <w:r w:rsidRPr="00352A15">
        <w:rPr>
          <w:rFonts w:ascii="Times New Roman" w:hAnsi="Times New Roman" w:cs="Times New Roman"/>
          <w:sz w:val="29"/>
          <w:szCs w:val="29"/>
        </w:rPr>
        <w:t xml:space="preserve">(тип формы </w:t>
      </w:r>
      <w:r w:rsidRPr="00352A15">
        <w:rPr>
          <w:rFonts w:ascii="Times New Roman" w:eastAsia="Calibri" w:hAnsi="Times New Roman" w:cs="Times New Roman"/>
          <w:sz w:val="29"/>
          <w:szCs w:val="29"/>
        </w:rPr>
        <w:t>-</w:t>
      </w:r>
      <w:r w:rsidRPr="00352A15">
        <w:rPr>
          <w:rFonts w:ascii="Times New Roman" w:hAnsi="Times New Roman" w:cs="Times New Roman"/>
          <w:sz w:val="29"/>
          <w:szCs w:val="29"/>
        </w:rPr>
        <w:t xml:space="preserve"> исходная),</w:t>
      </w:r>
      <w:r w:rsidRPr="00352A15">
        <w:rPr>
          <w:rFonts w:ascii="Times New Roman" w:eastAsia="Calibri" w:hAnsi="Times New Roman" w:cs="Times New Roman"/>
          <w:sz w:val="29"/>
          <w:szCs w:val="29"/>
        </w:rPr>
        <w:t xml:space="preserve"> и </w:t>
      </w:r>
      <w:r w:rsidRPr="00352A15">
        <w:rPr>
          <w:rFonts w:ascii="Times New Roman" w:hAnsi="Times New Roman" w:cs="Times New Roman"/>
          <w:sz w:val="29"/>
          <w:szCs w:val="29"/>
        </w:rPr>
        <w:t>предоставляется в орган Фонда в следующие сроки:</w:t>
      </w:r>
    </w:p>
    <w:p w:rsidR="009A7AC7" w:rsidRPr="00352A15" w:rsidRDefault="009A7AC7" w:rsidP="009A7A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9"/>
          <w:szCs w:val="29"/>
        </w:rPr>
      </w:pPr>
      <w:r w:rsidRPr="00352A15">
        <w:rPr>
          <w:rFonts w:ascii="Times New Roman" w:eastAsia="Calibri" w:hAnsi="Times New Roman" w:cs="Times New Roman"/>
          <w:sz w:val="29"/>
          <w:szCs w:val="29"/>
        </w:rPr>
        <w:t>работодателями - один раз в квартал в течение месяца, следующего за отчетным кварталом,  и содержит сведения, относящиеся к отчетному периоду;</w:t>
      </w:r>
    </w:p>
    <w:p w:rsidR="009A7AC7" w:rsidRPr="00352A15" w:rsidRDefault="009A7AC7" w:rsidP="009A7A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word-wrapper"/>
          <w:rFonts w:ascii="Times New Roman" w:hAnsi="Times New Roman" w:cs="Times New Roman"/>
          <w:color w:val="242424"/>
          <w:sz w:val="29"/>
          <w:szCs w:val="29"/>
        </w:rPr>
      </w:pPr>
      <w:r w:rsidRPr="00352A15">
        <w:rPr>
          <w:rFonts w:ascii="Times New Roman" w:eastAsia="Calibri" w:hAnsi="Times New Roman" w:cs="Times New Roman"/>
          <w:sz w:val="29"/>
          <w:szCs w:val="29"/>
        </w:rPr>
        <w:t xml:space="preserve">физическими лицами, самостоятельно уплачивающими обязательные страховые взносы, обособленными подразделениями </w:t>
      </w:r>
      <w:proofErr w:type="spellStart"/>
      <w:r w:rsidRPr="00352A15">
        <w:rPr>
          <w:rFonts w:ascii="Times New Roman" w:eastAsia="Calibri" w:hAnsi="Times New Roman" w:cs="Times New Roman"/>
          <w:sz w:val="29"/>
          <w:szCs w:val="29"/>
        </w:rPr>
        <w:t>Белгосстраха</w:t>
      </w:r>
      <w:proofErr w:type="spellEnd"/>
      <w:r w:rsidRPr="00352A15">
        <w:rPr>
          <w:rFonts w:ascii="Times New Roman" w:eastAsia="Calibri" w:hAnsi="Times New Roman" w:cs="Times New Roman"/>
          <w:sz w:val="29"/>
          <w:szCs w:val="29"/>
        </w:rPr>
        <w:t>-ежегодно не позднее 31 марта года, следующего за отчетным годом, и содержит сведения, относящиеся к отчетному периоду;</w:t>
      </w:r>
      <w:r w:rsidRPr="00352A15">
        <w:rPr>
          <w:rStyle w:val="word-wrapper"/>
          <w:rFonts w:ascii="Times New Roman" w:hAnsi="Times New Roman" w:cs="Times New Roman"/>
          <w:color w:val="242424"/>
          <w:sz w:val="29"/>
          <w:szCs w:val="29"/>
        </w:rPr>
        <w:t xml:space="preserve"> </w:t>
      </w:r>
    </w:p>
    <w:p w:rsidR="009A7AC7" w:rsidRPr="00352A15" w:rsidRDefault="009A7AC7" w:rsidP="009A7A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word-wrapper"/>
          <w:rFonts w:ascii="Times New Roman" w:hAnsi="Times New Roman" w:cs="Times New Roman"/>
          <w:sz w:val="29"/>
          <w:szCs w:val="29"/>
        </w:rPr>
      </w:pPr>
      <w:r w:rsidRPr="00352A15">
        <w:rPr>
          <w:rStyle w:val="word-wrapper"/>
          <w:rFonts w:ascii="Times New Roman" w:hAnsi="Times New Roman" w:cs="Times New Roman"/>
          <w:sz w:val="29"/>
          <w:szCs w:val="29"/>
        </w:rPr>
        <w:lastRenderedPageBreak/>
        <w:t>в течение 5 рабочих дней со дня предъявления застрахованным лицом листка нетрудоспособности, справки о временной нетрудоспособности либо получения уведомления о необходимости представления формы ПУ-3</w:t>
      </w:r>
      <w:r w:rsidRPr="00352A15">
        <w:rPr>
          <w:rStyle w:val="fake-non-breaking-space"/>
          <w:rFonts w:ascii="Times New Roman" w:hAnsi="Times New Roman" w:cs="Times New Roman"/>
          <w:sz w:val="29"/>
          <w:szCs w:val="29"/>
        </w:rPr>
        <w:t> </w:t>
      </w:r>
      <w:r w:rsidRPr="00352A15">
        <w:rPr>
          <w:rStyle w:val="word-wrapper"/>
          <w:rFonts w:ascii="Times New Roman" w:hAnsi="Times New Roman" w:cs="Times New Roman"/>
          <w:sz w:val="29"/>
          <w:szCs w:val="29"/>
        </w:rPr>
        <w:t>от органа ФС</w:t>
      </w:r>
      <w:r w:rsidR="00352A15" w:rsidRPr="00352A15">
        <w:rPr>
          <w:rStyle w:val="word-wrapper"/>
          <w:rFonts w:ascii="Times New Roman" w:hAnsi="Times New Roman" w:cs="Times New Roman"/>
          <w:sz w:val="29"/>
          <w:szCs w:val="29"/>
        </w:rPr>
        <w:t>ЗН через информационный ресурс «</w:t>
      </w:r>
      <w:r w:rsidRPr="00352A15">
        <w:rPr>
          <w:rStyle w:val="word-wrapper"/>
          <w:rFonts w:ascii="Times New Roman" w:hAnsi="Times New Roman" w:cs="Times New Roman"/>
          <w:sz w:val="29"/>
          <w:szCs w:val="29"/>
        </w:rPr>
        <w:t>Личный кабинет плательщика взносов</w:t>
      </w:r>
      <w:r w:rsidR="00352A15" w:rsidRPr="00352A15">
        <w:rPr>
          <w:rStyle w:val="word-wrapper"/>
          <w:rFonts w:ascii="Times New Roman" w:hAnsi="Times New Roman" w:cs="Times New Roman"/>
          <w:sz w:val="29"/>
          <w:szCs w:val="29"/>
        </w:rPr>
        <w:t>».</w:t>
      </w:r>
    </w:p>
    <w:p w:rsidR="009A7AC7" w:rsidRPr="00352A15" w:rsidRDefault="009A7AC7" w:rsidP="009A7A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word-wrapper"/>
          <w:rFonts w:ascii="Times New Roman" w:hAnsi="Times New Roman" w:cs="Times New Roman"/>
          <w:sz w:val="29"/>
          <w:szCs w:val="29"/>
          <w:shd w:val="clear" w:color="auto" w:fill="FFFFFF"/>
        </w:rPr>
      </w:pPr>
      <w:r w:rsidRPr="00352A15">
        <w:rPr>
          <w:rStyle w:val="word-wrapper"/>
          <w:rFonts w:ascii="Times New Roman" w:hAnsi="Times New Roman" w:cs="Times New Roman"/>
          <w:sz w:val="29"/>
          <w:szCs w:val="29"/>
        </w:rPr>
        <w:t>В течение 5 рабочих дней со дня подачи работником заявления о назначении пенсии (перерасчете назначенной пенсии, переводе с одного вида пенсии на другой, возобновлении выплаты ранее назначенной пенсии)</w:t>
      </w:r>
      <w:r w:rsidR="00352A15" w:rsidRPr="00352A15">
        <w:rPr>
          <w:rStyle w:val="word-wrapper"/>
          <w:rFonts w:ascii="Times New Roman" w:hAnsi="Times New Roman" w:cs="Times New Roman"/>
          <w:sz w:val="29"/>
          <w:szCs w:val="29"/>
          <w:shd w:val="clear" w:color="auto" w:fill="FFFFFF"/>
        </w:rPr>
        <w:t>;</w:t>
      </w:r>
    </w:p>
    <w:p w:rsidR="009A7AC7" w:rsidRPr="00352A15" w:rsidRDefault="009A7AC7" w:rsidP="009A7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</w:rPr>
      </w:pPr>
      <w:r w:rsidRPr="00352A15">
        <w:rPr>
          <w:rFonts w:ascii="Times New Roman" w:hAnsi="Times New Roman" w:cs="Times New Roman"/>
          <w:sz w:val="29"/>
          <w:szCs w:val="29"/>
        </w:rPr>
        <w:t>при возникновении необходимости корректировки предоставленной ранее информации</w:t>
      </w:r>
      <w:r w:rsidR="00352A15" w:rsidRPr="00352A15">
        <w:rPr>
          <w:rFonts w:ascii="Times New Roman" w:hAnsi="Times New Roman" w:cs="Times New Roman"/>
          <w:sz w:val="29"/>
          <w:szCs w:val="29"/>
        </w:rPr>
        <w:t>.</w:t>
      </w:r>
    </w:p>
    <w:p w:rsidR="009A7AC7" w:rsidRPr="00352A15" w:rsidRDefault="009A7AC7" w:rsidP="009A7A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352A15">
        <w:rPr>
          <w:rFonts w:ascii="Times New Roman" w:eastAsia="Calibri" w:hAnsi="Times New Roman" w:cs="Times New Roman"/>
          <w:b/>
          <w:sz w:val="29"/>
          <w:szCs w:val="29"/>
        </w:rPr>
        <w:t xml:space="preserve">Форма ПУ - 6 </w:t>
      </w:r>
      <w:r w:rsidRPr="00352A15">
        <w:rPr>
          <w:rFonts w:ascii="Times New Roman" w:eastAsia="Calibri" w:hAnsi="Times New Roman" w:cs="Times New Roman"/>
          <w:sz w:val="29"/>
          <w:szCs w:val="29"/>
        </w:rPr>
        <w:t xml:space="preserve">«Индивидуальные сведения на профессиональное пенсионное страхование» (тип формы - исходная), предоставляется страхователями, у которых имеются рабочие места с особыми условиями труда и </w:t>
      </w:r>
      <w:r w:rsidRPr="00352A15">
        <w:rPr>
          <w:rFonts w:ascii="Times New Roman" w:hAnsi="Times New Roman" w:cs="Times New Roman"/>
          <w:sz w:val="29"/>
          <w:szCs w:val="29"/>
        </w:rPr>
        <w:t xml:space="preserve">право на участие в системе профессионального пенсионного  страхования после  представления   </w:t>
      </w:r>
      <w:r w:rsidRPr="00352A15">
        <w:rPr>
          <w:rFonts w:ascii="Times New Roman" w:eastAsia="Calibri" w:hAnsi="Times New Roman" w:cs="Times New Roman"/>
          <w:sz w:val="29"/>
          <w:szCs w:val="29"/>
        </w:rPr>
        <w:t xml:space="preserve">работодателями </w:t>
      </w:r>
      <w:r w:rsidRPr="00352A15">
        <w:rPr>
          <w:rFonts w:ascii="Times New Roman" w:hAnsi="Times New Roman" w:cs="Times New Roman"/>
          <w:sz w:val="29"/>
          <w:szCs w:val="29"/>
        </w:rPr>
        <w:t xml:space="preserve"> формы ПУ-3   - в течение месяца,  следующего за отчетным кварталом, </w:t>
      </w:r>
      <w:r w:rsidRPr="00352A15">
        <w:rPr>
          <w:rFonts w:ascii="Times New Roman" w:eastAsia="Calibri" w:hAnsi="Times New Roman" w:cs="Times New Roman"/>
          <w:sz w:val="29"/>
          <w:szCs w:val="29"/>
        </w:rPr>
        <w:t>и содержит сведения, относящиеся к отчетному периоду.</w:t>
      </w:r>
      <w:r w:rsidRPr="00352A15">
        <w:rPr>
          <w:rFonts w:ascii="Times New Roman" w:hAnsi="Times New Roman" w:cs="Times New Roman"/>
          <w:sz w:val="29"/>
          <w:szCs w:val="29"/>
        </w:rPr>
        <w:t xml:space="preserve"> </w:t>
      </w:r>
      <w:proofErr w:type="gramEnd"/>
    </w:p>
    <w:p w:rsidR="009A7AC7" w:rsidRPr="00352A15" w:rsidRDefault="009A7AC7" w:rsidP="009A7A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352A15">
        <w:rPr>
          <w:rFonts w:ascii="Times New Roman" w:hAnsi="Times New Roman" w:cs="Times New Roman"/>
          <w:sz w:val="29"/>
          <w:szCs w:val="29"/>
        </w:rPr>
        <w:t xml:space="preserve"> </w:t>
      </w:r>
      <w:r w:rsidRPr="00352A15">
        <w:rPr>
          <w:rFonts w:ascii="Times New Roman" w:eastAsia="Calibri" w:hAnsi="Times New Roman" w:cs="Times New Roman"/>
          <w:sz w:val="29"/>
          <w:szCs w:val="29"/>
        </w:rPr>
        <w:t>Форма ПУ – 6 (тип формы - отменяющая и корректирующая) предоставляется при необходимости.</w:t>
      </w:r>
    </w:p>
    <w:p w:rsidR="009A7AC7" w:rsidRPr="00352A15" w:rsidRDefault="009A7AC7" w:rsidP="009A7AC7">
      <w:pPr>
        <w:spacing w:after="0" w:line="240" w:lineRule="auto"/>
        <w:ind w:firstLine="708"/>
        <w:jc w:val="both"/>
        <w:rPr>
          <w:rStyle w:val="word-wrapper"/>
          <w:rFonts w:ascii="Times New Roman" w:hAnsi="Times New Roman" w:cs="Times New Roman"/>
          <w:color w:val="242424"/>
          <w:sz w:val="29"/>
          <w:szCs w:val="29"/>
          <w:shd w:val="clear" w:color="auto" w:fill="FFFFFF"/>
        </w:rPr>
      </w:pPr>
      <w:r w:rsidRPr="00352A15">
        <w:rPr>
          <w:rStyle w:val="word-wrapper"/>
          <w:rFonts w:ascii="Times New Roman" w:hAnsi="Times New Roman" w:cs="Times New Roman"/>
          <w:color w:val="242424"/>
          <w:sz w:val="29"/>
          <w:szCs w:val="29"/>
          <w:shd w:val="clear" w:color="auto" w:fill="FFFFFF"/>
        </w:rPr>
        <w:t>Если последний день представления указанных документов приходится на нерабочий день, то днем окончания срока считается следующий за ним рабочий день.</w:t>
      </w:r>
    </w:p>
    <w:p w:rsidR="009A7AC7" w:rsidRPr="00352A15" w:rsidRDefault="009A7AC7" w:rsidP="009A7A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352A15">
        <w:rPr>
          <w:rFonts w:ascii="Times New Roman" w:eastAsia="Calibri" w:hAnsi="Times New Roman" w:cs="Times New Roman"/>
          <w:sz w:val="29"/>
          <w:szCs w:val="29"/>
        </w:rPr>
        <w:t xml:space="preserve">Порядок заполнения документов персонифицированного учета предусмотрен Инструкцией о порядке заполнения и приема – передачи форм документов персонифицированного учета, утвержденной Постановлением </w:t>
      </w:r>
      <w:proofErr w:type="gramStart"/>
      <w:r w:rsidRPr="00352A15">
        <w:rPr>
          <w:rFonts w:ascii="Times New Roman" w:eastAsia="Calibri" w:hAnsi="Times New Roman" w:cs="Times New Roman"/>
          <w:sz w:val="29"/>
          <w:szCs w:val="29"/>
        </w:rPr>
        <w:t>правления Фонда социальной защиты населения Министерства труда</w:t>
      </w:r>
      <w:proofErr w:type="gramEnd"/>
      <w:r w:rsidRPr="00352A15">
        <w:rPr>
          <w:rFonts w:ascii="Times New Roman" w:eastAsia="Calibri" w:hAnsi="Times New Roman" w:cs="Times New Roman"/>
          <w:sz w:val="29"/>
          <w:szCs w:val="29"/>
        </w:rPr>
        <w:t xml:space="preserve"> и социальной защиты Республики Беларусь от 19.06.2014 №7 (в редакции от 12.12.2023 №18). </w:t>
      </w:r>
      <w:proofErr w:type="gramStart"/>
      <w:r w:rsidRPr="00352A15">
        <w:rPr>
          <w:rFonts w:ascii="Times New Roman" w:eastAsia="Calibri" w:hAnsi="Times New Roman" w:cs="Times New Roman"/>
          <w:sz w:val="29"/>
          <w:szCs w:val="29"/>
        </w:rPr>
        <w:t>Сроки представления форм ДПУ регламентированы Правилами индивидуального (персонифицированного) учета застрахованных лиц в системе государственного социального страхования, утвержденными постановлением Совета Министров Республики Беларусь от 08.07.1997, №837.</w:t>
      </w:r>
      <w:proofErr w:type="gramEnd"/>
    </w:p>
    <w:p w:rsidR="009A7AC7" w:rsidRPr="00352A15" w:rsidRDefault="009A7AC7" w:rsidP="009A7A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352A15">
        <w:rPr>
          <w:rFonts w:ascii="Times New Roman" w:eastAsia="Calibri" w:hAnsi="Times New Roman" w:cs="Times New Roman"/>
          <w:sz w:val="29"/>
          <w:szCs w:val="29"/>
        </w:rPr>
        <w:t>В случае нарушения сроков сдачи сведений и отчетности предусмотрена административная ответственность по статье 24.11 Кодекса Республики Беларусь об административных правонарушениях.</w:t>
      </w:r>
    </w:p>
    <w:p w:rsidR="009A7AC7" w:rsidRPr="00352A15" w:rsidRDefault="009A7AC7" w:rsidP="009A7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352A15">
        <w:rPr>
          <w:rFonts w:ascii="Times New Roman" w:hAnsi="Times New Roman" w:cs="Times New Roman"/>
          <w:sz w:val="29"/>
          <w:szCs w:val="29"/>
        </w:rPr>
        <w:t>По всем возникающим вопросам можно обратиться в Столбцовский районный отдел Фонда социальной защиты населения по адресу: г. Столбцы, ул. Социалистическая, 40 и по телефонам 8(01717) 70108, 37683, 51589, 51534, с 08.30 до 17.30, суббота, воскресенье – выходной.</w:t>
      </w:r>
    </w:p>
    <w:p w:rsidR="00352A15" w:rsidRDefault="00352A15" w:rsidP="009A7AC7">
      <w:pPr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C26FB4" w:rsidRPr="00C26FB4" w:rsidRDefault="00C26FB4" w:rsidP="00C26FB4">
      <w:pPr>
        <w:ind w:left="4248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Столбцовский</w:t>
      </w:r>
      <w:r w:rsidRPr="00C26FB4">
        <w:rPr>
          <w:rFonts w:ascii="Times New Roman" w:hAnsi="Times New Roman" w:cs="Times New Roman"/>
          <w:sz w:val="29"/>
          <w:szCs w:val="29"/>
        </w:rPr>
        <w:t xml:space="preserve"> районный отдел Минского областного управления Фонда социальной защиты населения</w:t>
      </w:r>
    </w:p>
    <w:p w:rsidR="00B3305F" w:rsidRPr="00C26FB4" w:rsidRDefault="00B3305F" w:rsidP="00C26FB4">
      <w:pPr>
        <w:spacing w:after="0" w:line="240" w:lineRule="auto"/>
        <w:ind w:left="4248"/>
        <w:contextualSpacing/>
        <w:jc w:val="both"/>
        <w:rPr>
          <w:rStyle w:val="word-wrapper"/>
          <w:rFonts w:ascii="Times New Roman" w:hAnsi="Times New Roman" w:cs="Times New Roman"/>
          <w:sz w:val="29"/>
          <w:szCs w:val="29"/>
        </w:rPr>
      </w:pPr>
    </w:p>
    <w:sectPr w:rsidR="00B3305F" w:rsidRPr="00C26FB4" w:rsidSect="00C26FB4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7F"/>
    <w:rsid w:val="00352A15"/>
    <w:rsid w:val="0065730A"/>
    <w:rsid w:val="009A7AC7"/>
    <w:rsid w:val="009B663F"/>
    <w:rsid w:val="00AB3165"/>
    <w:rsid w:val="00B128BD"/>
    <w:rsid w:val="00B3305F"/>
    <w:rsid w:val="00BC5878"/>
    <w:rsid w:val="00C26FB4"/>
    <w:rsid w:val="00DC493F"/>
    <w:rsid w:val="00FB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-wrapper">
    <w:name w:val="word-wrapper"/>
    <w:rsid w:val="00BC5878"/>
  </w:style>
  <w:style w:type="character" w:customStyle="1" w:styleId="fake-non-breaking-space">
    <w:name w:val="fake-non-breaking-space"/>
    <w:rsid w:val="009A7AC7"/>
  </w:style>
  <w:style w:type="paragraph" w:styleId="a4">
    <w:name w:val="Balloon Text"/>
    <w:basedOn w:val="a"/>
    <w:link w:val="a5"/>
    <w:uiPriority w:val="99"/>
    <w:semiHidden/>
    <w:unhideWhenUsed/>
    <w:rsid w:val="00C2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-wrapper">
    <w:name w:val="word-wrapper"/>
    <w:rsid w:val="00BC5878"/>
  </w:style>
  <w:style w:type="character" w:customStyle="1" w:styleId="fake-non-breaking-space">
    <w:name w:val="fake-non-breaking-space"/>
    <w:rsid w:val="009A7AC7"/>
  </w:style>
  <w:style w:type="paragraph" w:styleId="a4">
    <w:name w:val="Balloon Text"/>
    <w:basedOn w:val="a"/>
    <w:link w:val="a5"/>
    <w:uiPriority w:val="99"/>
    <w:semiHidden/>
    <w:unhideWhenUsed/>
    <w:rsid w:val="00C2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Евсейчик Татьяна Иосифовна</dc:creator>
  <cp:lastModifiedBy>Евсейчик Татьяна Иосифовна</cp:lastModifiedBy>
  <cp:revision>2</cp:revision>
  <cp:lastPrinted>2024-04-15T13:15:00Z</cp:lastPrinted>
  <dcterms:created xsi:type="dcterms:W3CDTF">2024-04-19T13:32:00Z</dcterms:created>
  <dcterms:modified xsi:type="dcterms:W3CDTF">2024-04-19T13:32:00Z</dcterms:modified>
</cp:coreProperties>
</file>