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17F6" w:rsidRPr="00D217F6" w:rsidRDefault="00D217F6" w:rsidP="00D217F6">
      <w:pPr>
        <w:shd w:val="clear" w:color="auto" w:fill="FFFFFF"/>
        <w:spacing w:before="24" w:after="24" w:line="240" w:lineRule="auto"/>
        <w:jc w:val="center"/>
        <w:rPr>
          <w:b/>
          <w:bCs/>
          <w:sz w:val="56"/>
          <w:szCs w:val="56"/>
        </w:rPr>
      </w:pPr>
      <w:r w:rsidRPr="00D217F6">
        <w:rPr>
          <w:b/>
          <w:bCs/>
          <w:sz w:val="56"/>
          <w:szCs w:val="56"/>
        </w:rPr>
        <w:fldChar w:fldCharType="begin"/>
      </w:r>
      <w:r w:rsidRPr="00D217F6">
        <w:rPr>
          <w:b/>
          <w:bCs/>
          <w:sz w:val="56"/>
          <w:szCs w:val="56"/>
        </w:rPr>
        <w:instrText xml:space="preserve"> HYPERLINK "https://stolbtsy.gov.by/images/posob.-po-uxodu-za-inv.-1-gr.,-80-letn..docx" </w:instrText>
      </w:r>
      <w:r w:rsidRPr="00D217F6">
        <w:rPr>
          <w:b/>
          <w:bCs/>
          <w:sz w:val="56"/>
          <w:szCs w:val="56"/>
        </w:rPr>
        <w:fldChar w:fldCharType="separate"/>
      </w:r>
      <w:r w:rsidRPr="00D217F6">
        <w:rPr>
          <w:rStyle w:val="a6"/>
          <w:rFonts w:ascii="OpenSans" w:hAnsi="OpenSans"/>
          <w:b/>
          <w:bCs/>
          <w:color w:val="2B5BA6"/>
          <w:sz w:val="56"/>
          <w:szCs w:val="56"/>
          <w:shd w:val="clear" w:color="auto" w:fill="FFFFFF"/>
        </w:rPr>
        <w:t xml:space="preserve">О пособиях по уходу за инвалидом I либо лицом, достигшим 80-летнего </w:t>
      </w:r>
      <w:proofErr w:type="spellStart"/>
      <w:r w:rsidRPr="00D217F6">
        <w:rPr>
          <w:rStyle w:val="a6"/>
          <w:rFonts w:ascii="OpenSans" w:hAnsi="OpenSans"/>
          <w:b/>
          <w:bCs/>
          <w:color w:val="2B5BA6"/>
          <w:sz w:val="56"/>
          <w:szCs w:val="56"/>
          <w:shd w:val="clear" w:color="auto" w:fill="FFFFFF"/>
        </w:rPr>
        <w:t>возраста</w:t>
      </w:r>
      <w:r w:rsidRPr="00D217F6">
        <w:rPr>
          <w:b/>
          <w:bCs/>
          <w:sz w:val="56"/>
          <w:szCs w:val="56"/>
        </w:rPr>
        <w:fldChar w:fldCharType="end"/>
      </w:r>
      <w:proofErr w:type="spellEnd"/>
    </w:p>
    <w:p w:rsidR="00D217F6" w:rsidRDefault="00D217F6" w:rsidP="00D217F6">
      <w:pPr>
        <w:shd w:val="clear" w:color="auto" w:fill="FFFFFF"/>
        <w:spacing w:before="24" w:after="24" w:line="240" w:lineRule="auto"/>
        <w:jc w:val="center"/>
      </w:pPr>
    </w:p>
    <w:p w:rsidR="00D217F6" w:rsidRDefault="00D217F6" w:rsidP="00D217F6">
      <w:pPr>
        <w:shd w:val="clear" w:color="auto" w:fill="FFFFFF"/>
        <w:spacing w:before="24" w:after="24" w:line="240" w:lineRule="auto"/>
        <w:jc w:val="center"/>
      </w:pPr>
    </w:p>
    <w:p w:rsidR="00D217F6" w:rsidRPr="00D217F6" w:rsidRDefault="00D217F6" w:rsidP="00D217F6">
      <w:pPr>
        <w:shd w:val="clear" w:color="auto" w:fill="FFFFFF"/>
        <w:spacing w:before="24" w:after="24" w:line="240" w:lineRule="auto"/>
        <w:jc w:val="center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Право на пособие по уходу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Право на пособие по уходу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 за инвалидом I группы либо лицом, достигшим 80-летнего возраста (пособие по уходу), имеют </w:t>
      </w: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постоянно проживающие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 на территории Республики Беларусь </w:t>
      </w: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граждане Республики Беларусь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, иностранным граждане и </w:t>
      </w: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лица без гражданства в возрасте от 16 до 70 лет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, осуществляющие </w:t>
      </w: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постоянный уход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 за инвалидом I группы либо лицом, достигшим 80-летнего возраста, из числа лиц, которые: </w:t>
      </w:r>
    </w:p>
    <w:p w:rsidR="00D217F6" w:rsidRPr="00D217F6" w:rsidRDefault="00D217F6" w:rsidP="00D21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не работают по трудовым договорам, не выполняют работы по гражданско-</w:t>
      </w:r>
      <w:bookmarkStart w:id="0" w:name="_GoBack"/>
      <w:bookmarkEnd w:id="0"/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правовым договорам, предметом которых является выполнение работ, оказание услуг и создание объектов интеллектуальной собственности</w:t>
      </w:r>
    </w:p>
    <w:p w:rsidR="00D217F6" w:rsidRPr="00D217F6" w:rsidRDefault="00D217F6" w:rsidP="00D21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не зарегистрированы в качестве индивидуальных предпринимателей, не являются нотариусами и адвокатами</w:t>
      </w:r>
    </w:p>
    <w:p w:rsidR="00D217F6" w:rsidRPr="00D217F6" w:rsidRDefault="00D217F6" w:rsidP="00D21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не являются собственниками имущества (учредителями, участниками) юридического лица, выполняющими функции руководителя этого юридического лица</w:t>
      </w:r>
    </w:p>
    <w:p w:rsidR="00D217F6" w:rsidRPr="00D217F6" w:rsidRDefault="00D217F6" w:rsidP="00D21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не проходят военную или альтернативную службу, а 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 чрезвычайным ситуациям</w:t>
      </w:r>
    </w:p>
    <w:p w:rsidR="00D217F6" w:rsidRPr="00D217F6" w:rsidRDefault="00D217F6" w:rsidP="00D21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не обучаются в дневной форме получения образования в учреждениях образования, организациях, реализующих образовательные программы научно-ориентированного образования, иных организациях, у индивидуальных предпринимателей, которым предоставлено право осуществлять образовательную деятельность, не проходят подготовку в клинической ординатуре в очной форме</w:t>
      </w:r>
    </w:p>
    <w:p w:rsidR="00D217F6" w:rsidRPr="00D217F6" w:rsidRDefault="00D217F6" w:rsidP="00D21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не зарегистрированы в органах по труду, занятости и социальной защите в качестве безработных, не проходят профессиональную подготовку, переподготовку, повышение квалификации по направлению органов по труду, занятости и социальной защите</w:t>
      </w:r>
    </w:p>
    <w:p w:rsidR="00D217F6" w:rsidRPr="00D217F6" w:rsidRDefault="00D217F6" w:rsidP="00D21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 xml:space="preserve">не получают государственную пенсию, в том числе в соответствии с международными договорами Республики Беларусь в области социального (пенсионного) обеспечения, ежемесячное денежное содержание в соответствии с 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lastRenderedPageBreak/>
        <w:t xml:space="preserve">законодательством о государственной </w:t>
      </w:r>
      <w:proofErr w:type="spellStart"/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службене</w:t>
      </w:r>
      <w:proofErr w:type="spellEnd"/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 xml:space="preserve"> получают ежемесячную страховую выплату в соответствии с законодательством об обязательном страховании от несчастных случаев на производстве и профессиональных заболеваний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 </w:t>
      </w: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ИСКЛЮЧЕНИЕМ являются: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- лица, находящиеся в отпуске по уходу за ребенком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 до достижения им возраста 3 лет по месту работы, в социальном отпуске по уходу за детьми, предоставляемом по месту военной службы, службы;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- мать, отец, сын, дочь, супруг или супруга, опекун (попечитель) 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инвалида I группы или лица в возрасте 80 лет и старше, осуществляющие постоянный уход за ними. </w:t>
      </w: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Указанным родственникам 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(родство либо опекунство должно подтверждаться соответствующими документами)</w:t>
      </w: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 пособие по уходу назначается и выплачивается при одновременной занятости на следующих условиях: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 </w:t>
      </w:r>
    </w:p>
    <w:p w:rsidR="00D217F6" w:rsidRPr="00D217F6" w:rsidRDefault="00D217F6" w:rsidP="00D21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работа по трудовому договору на условиях неполного рабочего времени (не более половины нормальной продолжительности рабочего времени)</w:t>
      </w:r>
    </w:p>
    <w:p w:rsidR="00D217F6" w:rsidRPr="00D217F6" w:rsidRDefault="00D217F6" w:rsidP="00D21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неосуществление деятельности в качестве индивидуального предпринимателя в связи с нахождением в процессе прекращения такой деятельности, приостановление деятельности в качестве индивидуального предпринимателя, адвоката, нотариуса в случаях, предусмотренных законодательством</w:t>
      </w:r>
    </w:p>
    <w:p w:rsidR="00D217F6" w:rsidRPr="00D217F6" w:rsidRDefault="00D217F6" w:rsidP="00D21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нахождение в академическом отпуске по месту обучения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u w:val="single"/>
          <w:lang w:eastAsia="ru-RU"/>
        </w:rPr>
        <w:t>Пособие по уходу не назначается</w:t>
      </w: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: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   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- лицам, </w:t>
      </w: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имеющим непогашенную или неснятую судимость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 за умышленные менее тяжкие преступления, предусмотренные в главах 19 – 22 и 24 Уголовного кодекса Республики Беларусь, а также за тяжкие или особо тяжкие преступления; 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- в период действия договора пожизненного содержания с иждивением, в соответствии с которым инвалид I группы либо лицо, достигшее 80-летнего возраста,</w:t>
      </w: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 является получателем ренты;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- если получатель ухода </w:t>
      </w: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не является постоянно проживающим в Республике Беларусь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 гражданином Республики Беларусь, иностранным гражданином либо лицом без гражданства; 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- если</w:t>
      </w: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 документально не подтверждена нуждаемость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 инвалида I группы либо лица, достигшего 80-летнего возраста, в постоянном уходе </w:t>
      </w:r>
      <w:r w:rsidRPr="00D217F6">
        <w:rPr>
          <w:rFonts w:ascii="Helvetica" w:eastAsia="Times New Roman" w:hAnsi="Helvetica" w:cs="Helvetica"/>
          <w:i/>
          <w:iCs/>
          <w:color w:val="DD0055"/>
          <w:sz w:val="24"/>
          <w:szCs w:val="24"/>
          <w:lang w:eastAsia="ru-RU"/>
        </w:rPr>
        <w:t xml:space="preserve">(для  инвалида I группы  - заключением МРЭК, индивидуальной программой реабилитации, </w:t>
      </w:r>
      <w:proofErr w:type="spellStart"/>
      <w:r w:rsidRPr="00D217F6">
        <w:rPr>
          <w:rFonts w:ascii="Helvetica" w:eastAsia="Times New Roman" w:hAnsi="Helvetica" w:cs="Helvetica"/>
          <w:i/>
          <w:iCs/>
          <w:color w:val="DD0055"/>
          <w:sz w:val="24"/>
          <w:szCs w:val="24"/>
          <w:lang w:eastAsia="ru-RU"/>
        </w:rPr>
        <w:t>абилитации</w:t>
      </w:r>
      <w:proofErr w:type="spellEnd"/>
      <w:r w:rsidRPr="00D217F6">
        <w:rPr>
          <w:rFonts w:ascii="Helvetica" w:eastAsia="Times New Roman" w:hAnsi="Helvetica" w:cs="Helvetica"/>
          <w:i/>
          <w:iCs/>
          <w:color w:val="DD0055"/>
          <w:sz w:val="24"/>
          <w:szCs w:val="24"/>
          <w:lang w:eastAsia="ru-RU"/>
        </w:rPr>
        <w:t xml:space="preserve"> инвалида, для лица, достигшего возраста 80 лет и старше – заключение ВКК).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 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jc w:val="center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Размер пособия</w:t>
      </w:r>
    </w:p>
    <w:p w:rsidR="00D217F6" w:rsidRPr="00D217F6" w:rsidRDefault="00D217F6" w:rsidP="00D217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100 процентов наибольшей величины бюджета прожиточного минимума в среднем на душу населения – при уходе за одним нетрудоспособным (инвалидом I группы либо лицом, достигшим 80-летнего возраста),</w:t>
      </w:r>
    </w:p>
    <w:p w:rsidR="00D217F6" w:rsidRPr="00D217F6" w:rsidRDefault="00D217F6" w:rsidP="00D217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lastRenderedPageBreak/>
        <w:t>120 процентов указанного бюджета – при уходе за двумя и более нетрудоспособными. 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jc w:val="center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Порядок назначения пособия по уходу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jc w:val="center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 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Обращаться </w:t>
      </w: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за назначением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 пособия по уходу необходимо в орган по труду, занятости и социальной защите либо в службу «Одно окно» местного исполнительного и распорядительного органа по месту жительства (месту пребывания) </w:t>
      </w: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нетрудоспособного гражданина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. 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Принятие решения о назначении пособия по уходу за инвалидом I группы либо лицом, достигшим 80-летнего возраста – административная процедура 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(пункт 2.38 перечня административных процедур, осуществляемых государственными органами и иными организациями по заявлениям граждан, утверждённого Указом Президента Республики Беларусь от 26 апреля 2010 г. № 200).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 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ДОКУМЕНТЫ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 </w:t>
      </w:r>
    </w:p>
    <w:p w:rsidR="00D217F6" w:rsidRPr="00D217F6" w:rsidRDefault="00D217F6" w:rsidP="00D217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hyperlink r:id="rId5" w:history="1">
        <w:r w:rsidRPr="00D217F6">
          <w:rPr>
            <w:rFonts w:ascii="Helvetica" w:eastAsia="Times New Roman" w:hAnsi="Helvetica" w:cs="Helvetica"/>
            <w:color w:val="A1C9FC"/>
            <w:sz w:val="24"/>
            <w:szCs w:val="24"/>
            <w:u w:val="single"/>
            <w:lang w:eastAsia="ru-RU"/>
          </w:rPr>
          <w:t>заявление установленной формы</w:t>
        </w:r>
      </w:hyperlink>
    </w:p>
    <w:p w:rsidR="00D217F6" w:rsidRPr="00D217F6" w:rsidRDefault="00D217F6" w:rsidP="00D217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документ, удостоверяющий личность</w:t>
      </w:r>
    </w:p>
    <w:p w:rsidR="00D217F6" w:rsidRPr="00D217F6" w:rsidRDefault="00D217F6" w:rsidP="00D217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трудовая книжка заявителя</w:t>
      </w:r>
    </w:p>
    <w:p w:rsidR="00D217F6" w:rsidRPr="00D217F6" w:rsidRDefault="00D217F6" w:rsidP="00D217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медицинская справка о состоянии здоровья заявителя, подтверждающая отсутствие психиатрического и наркологического учета</w:t>
      </w:r>
    </w:p>
    <w:p w:rsidR="00D217F6" w:rsidRPr="00D217F6" w:rsidRDefault="00D217F6" w:rsidP="00D217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заключение врачебно-консультационной комиссии о нуждаемости лица, достигшего 80-летнего возраста, в постоянном уходе – в случае назначения пособия за лицом, достигшим 80-летнего возраста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Копия заключения МРЭК для инвалидов I группы приобщается из материалов пенсионного дела, при необходимости – запрашивается назначаемым органом из организации здравоохранения.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Пособие по уходу назначается Комиссией по назначению пенсий рай(гор)исполкома, администрации района в городе по месту жительства (месту пребывания) нетрудоспособного гражданина, за которым осуществляется уход, </w:t>
      </w: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со дня обращения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 за ним.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Важно! Комиссией устанавливается </w:t>
      </w: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факт осуществления ухода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 за нетрудоспособным гражданином на основании </w:t>
      </w: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акта обследования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, </w:t>
      </w: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проводимого по месту жительства (месту пребывания) нетрудоспособного гражданина.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Факт осуществления ухода за инвалидом I группы либо лицом, достигшим 80-летнего возраста, в ходе обследования должен быть подтверждён им самим и иными лицами (соседями, родственниками и пр.) путем проставления </w:t>
      </w:r>
      <w:r w:rsidRPr="00D217F6">
        <w:rPr>
          <w:rFonts w:ascii="Helvetica" w:eastAsia="Times New Roman" w:hAnsi="Helvetica" w:cs="Helvetica"/>
          <w:b/>
          <w:bCs/>
          <w:color w:val="2D405E"/>
          <w:sz w:val="24"/>
          <w:szCs w:val="24"/>
          <w:lang w:eastAsia="ru-RU"/>
        </w:rPr>
        <w:t>личной подписи</w:t>
      </w: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 в соответствующей графе акта обследования.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В период выплаты пособия по уходу фактическое осуществление постоянного ухода за нетрудоспособным гражданином по месту его жительства (месту пребывания) будет подтверждаться путем составления акта обследования со следующей периодичностью: </w:t>
      </w:r>
    </w:p>
    <w:p w:rsidR="00D217F6" w:rsidRPr="00D217F6" w:rsidRDefault="00D217F6" w:rsidP="00D217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lastRenderedPageBreak/>
        <w:t>в течение первого года выплаты пособия по уходу – не реже одного раза в квартал</w:t>
      </w:r>
    </w:p>
    <w:p w:rsidR="00D217F6" w:rsidRPr="00D217F6" w:rsidRDefault="00D217F6" w:rsidP="00D217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в течение второго и третьего года выплаты пособия по уходу – не реже одного раза в полугодие</w:t>
      </w:r>
    </w:p>
    <w:p w:rsidR="00D217F6" w:rsidRPr="00D217F6" w:rsidRDefault="00D217F6" w:rsidP="00D217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по истечении третьего года выплаты пособия по уходу – не реже одного раза в год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Акт обследования составляется органом по труду, занятости и социальной защите либо территориальным центром социального обслуживания населения.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  <w:t> </w:t>
      </w:r>
    </w:p>
    <w:p w:rsidR="00D217F6" w:rsidRPr="00D217F6" w:rsidRDefault="00D217F6" w:rsidP="00D217F6">
      <w:pPr>
        <w:shd w:val="clear" w:color="auto" w:fill="FFFFFF"/>
        <w:spacing w:before="24" w:after="24" w:line="240" w:lineRule="auto"/>
        <w:ind w:firstLine="540"/>
        <w:jc w:val="both"/>
        <w:rPr>
          <w:rFonts w:ascii="Helvetica" w:eastAsia="Times New Roman" w:hAnsi="Helvetica" w:cs="Helvetica"/>
          <w:color w:val="2D405E"/>
          <w:sz w:val="24"/>
          <w:szCs w:val="24"/>
          <w:lang w:eastAsia="ru-RU"/>
        </w:rPr>
      </w:pPr>
      <w:r w:rsidRPr="00D217F6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Важно! Период ухода</w:t>
      </w:r>
      <w:r w:rsidRPr="00D217F6">
        <w:rPr>
          <w:rFonts w:ascii="Helvetica" w:eastAsia="Times New Roman" w:hAnsi="Helvetica" w:cs="Helvetica"/>
          <w:i/>
          <w:iCs/>
          <w:color w:val="DD0055"/>
          <w:sz w:val="24"/>
          <w:szCs w:val="24"/>
          <w:lang w:eastAsia="ru-RU"/>
        </w:rPr>
        <w:t> за инвалидом I группы либо лицом, достигшим 80-летнего возраста</w:t>
      </w:r>
      <w:r w:rsidRPr="00D217F6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, в страховой стаж не включается</w:t>
      </w:r>
      <w:r w:rsidRPr="00D217F6">
        <w:rPr>
          <w:rFonts w:ascii="Helvetica" w:eastAsia="Times New Roman" w:hAnsi="Helvetica" w:cs="Helvetica"/>
          <w:i/>
          <w:iCs/>
          <w:color w:val="DD0055"/>
          <w:sz w:val="24"/>
          <w:szCs w:val="24"/>
          <w:lang w:eastAsia="ru-RU"/>
        </w:rPr>
        <w:t>, поскольку в этот период обязательные страховые взносы не выплачиваются. Период ухода </w:t>
      </w:r>
      <w:r w:rsidRPr="00D217F6">
        <w:rPr>
          <w:rFonts w:ascii="Helvetica" w:eastAsia="Times New Roman" w:hAnsi="Helvetica" w:cs="Helvetica"/>
          <w:b/>
          <w:bCs/>
          <w:i/>
          <w:iCs/>
          <w:color w:val="DD0055"/>
          <w:sz w:val="24"/>
          <w:szCs w:val="24"/>
          <w:lang w:eastAsia="ru-RU"/>
        </w:rPr>
        <w:t>включается в общий стаж</w:t>
      </w:r>
      <w:r w:rsidRPr="00D217F6">
        <w:rPr>
          <w:rFonts w:ascii="Helvetica" w:eastAsia="Times New Roman" w:hAnsi="Helvetica" w:cs="Helvetica"/>
          <w:i/>
          <w:iCs/>
          <w:color w:val="DD0055"/>
          <w:sz w:val="24"/>
          <w:szCs w:val="24"/>
          <w:lang w:eastAsia="ru-RU"/>
        </w:rPr>
        <w:t> для назначения пенсии и учитывается при исчислении ее размера</w:t>
      </w:r>
    </w:p>
    <w:p w:rsidR="00E76429" w:rsidRDefault="00E76429"/>
    <w:sectPr w:rsidR="00E76429" w:rsidSect="00D217F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D4EF9"/>
    <w:multiLevelType w:val="multilevel"/>
    <w:tmpl w:val="FBFA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F5D0C"/>
    <w:multiLevelType w:val="multilevel"/>
    <w:tmpl w:val="C8AA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D3918"/>
    <w:multiLevelType w:val="multilevel"/>
    <w:tmpl w:val="025E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16E48"/>
    <w:multiLevelType w:val="multilevel"/>
    <w:tmpl w:val="17F8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244B9"/>
    <w:multiLevelType w:val="multilevel"/>
    <w:tmpl w:val="7B82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F6"/>
    <w:rsid w:val="003F0443"/>
    <w:rsid w:val="004C72F8"/>
    <w:rsid w:val="00D217F6"/>
    <w:rsid w:val="00E7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A1AE"/>
  <w15:chartTrackingRefBased/>
  <w15:docId w15:val="{EBEADEDC-32F1-4474-8D47-0EF452B6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17F6"/>
    <w:rPr>
      <w:b/>
      <w:bCs/>
    </w:rPr>
  </w:style>
  <w:style w:type="character" w:styleId="a5">
    <w:name w:val="Emphasis"/>
    <w:basedOn w:val="a0"/>
    <w:uiPriority w:val="20"/>
    <w:qFormat/>
    <w:rsid w:val="00D217F6"/>
    <w:rPr>
      <w:i/>
      <w:iCs/>
    </w:rPr>
  </w:style>
  <w:style w:type="character" w:styleId="a6">
    <w:name w:val="Hyperlink"/>
    <w:basedOn w:val="a0"/>
    <w:uiPriority w:val="99"/>
    <w:semiHidden/>
    <w:unhideWhenUsed/>
    <w:rsid w:val="00D2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trud.gov.by/uploads/files/ZAJaVLENIE-O-NAZNAChENII-POSOBIJa-PO-UXOD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Snezhana</dc:creator>
  <cp:keywords/>
  <dc:description/>
  <cp:lastModifiedBy>Snezhana</cp:lastModifiedBy>
  <cp:revision>1</cp:revision>
  <dcterms:created xsi:type="dcterms:W3CDTF">2024-11-22T08:31:00Z</dcterms:created>
  <dcterms:modified xsi:type="dcterms:W3CDTF">2024-11-22T08:32:00Z</dcterms:modified>
</cp:coreProperties>
</file>